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EC" w:rsidRPr="002E5491" w:rsidRDefault="00DB20FF" w:rsidP="009F7961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val="en-GB" w:eastAsia="en-GB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BA63AB" w:rsidRPr="00904837">
        <w:rPr>
          <w:rFonts w:ascii="Bookman Old Style" w:hAnsi="Bookman Old Style" w:cs="Arial"/>
          <w:sz w:val="24"/>
          <w:szCs w:val="24"/>
        </w:rPr>
        <w:t>/17-01/1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URBROJ: 2186-148-02-17-</w:t>
      </w:r>
      <w:r w:rsidR="0096149B">
        <w:rPr>
          <w:rFonts w:ascii="Bookman Old Style" w:hAnsi="Bookman Old Style" w:cs="Arial"/>
          <w:sz w:val="24"/>
          <w:szCs w:val="24"/>
        </w:rPr>
        <w:t>15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96149B">
        <w:rPr>
          <w:rFonts w:ascii="Bookman Old Style" w:hAnsi="Bookman Old Style" w:cs="Arial"/>
          <w:sz w:val="24"/>
          <w:szCs w:val="24"/>
        </w:rPr>
        <w:t>27. 12</w:t>
      </w:r>
      <w:r w:rsidRPr="00904837">
        <w:rPr>
          <w:rFonts w:ascii="Bookman Old Style" w:hAnsi="Bookman Old Style" w:cs="Arial"/>
          <w:sz w:val="24"/>
          <w:szCs w:val="24"/>
        </w:rPr>
        <w:t>. 2017.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2E5491">
        <w:rPr>
          <w:rFonts w:ascii="Bookman Old Style" w:eastAsia="Times New Roman" w:hAnsi="Bookman Old Style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F2F9" wp14:editId="04F00983">
                <wp:simplePos x="0" y="0"/>
                <wp:positionH relativeFrom="column">
                  <wp:posOffset>170771</wp:posOffset>
                </wp:positionH>
                <wp:positionV relativeFrom="paragraph">
                  <wp:posOffset>123704</wp:posOffset>
                </wp:positionV>
                <wp:extent cx="5605145" cy="1196236"/>
                <wp:effectExtent l="19050" t="19050" r="146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57B" w:rsidRDefault="0003357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96149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petna</w:t>
                            </w:r>
                            <w:r w:rsidR="00A8632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est</w:t>
                            </w:r>
                            <w:r w:rsidR="0096149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(2017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91470B" w:rsidRPr="000741B6" w:rsidRDefault="0091470B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91296D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E8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održane 27. 12. 2017.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2F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    <v:stroke linestyle="thinThin"/>
                <v:textbox>
                  <w:txbxContent>
                    <w:p w:rsidR="0003357B" w:rsidRDefault="0003357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96149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petna</w:t>
                      </w:r>
                      <w:r w:rsidR="00A8632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est</w:t>
                      </w:r>
                      <w:r w:rsidR="0096149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(2017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91470B" w:rsidRPr="000741B6" w:rsidRDefault="0091470B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91296D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42E8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održane 27. 12. 2017. godine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9F7961" w:rsidRPr="002E5491" w:rsidRDefault="009F7961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357B" w:rsidRPr="002E5491" w:rsidRDefault="0003357B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lastRenderedPageBreak/>
        <w:t>DNEVNI RED:</w:t>
      </w:r>
    </w:p>
    <w:p w:rsidR="00A52045" w:rsidRPr="00A52045" w:rsidRDefault="00A52045" w:rsidP="001E358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1.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Usvajanje zapisnika s prošle sjednice Školskog odbora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2.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Izmjena i dopuna Financijskog plana za 2017. godinu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3.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Izmjena i dopuna Plana nabave za 2017. godinu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4.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Donošenja Plana nabave za 2018. godinu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5.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Donošenje odluke o imenovanju Povjerenstva za kvalitetu i samovrednovanje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6.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Izvješće o prestanku o stručnog osposobljavanja za rad bez zasnivanja radnog odnosa 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7.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Davanje suglasnosti ravnateljici za sklapanje ugovora o stručnom osposobljavanju za rad bez zasnivanja radnog odnosa po raspisanom natječaju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8.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Davanje suglasnosti ravnateljici za zasnivanje radnog odnosa za nastavnika ekonomske grupe predmeta po raspisanom natječaju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9.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Donošenje odluke o raspisivanju javnog natječaja za davanje u zakup poslovnog prostora (čajna kuhinja)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10.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Donošenje odluke o isplati naknade mentoru kandidata koji je položio stručni ispit  </w:t>
      </w:r>
    </w:p>
    <w:p w:rsidR="0096149B" w:rsidRPr="0096149B" w:rsidRDefault="0096149B" w:rsidP="0096149B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>11.</w:t>
      </w:r>
      <w:r w:rsidRPr="0096149B">
        <w:rPr>
          <w:rFonts w:ascii="Bookman Old Style" w:eastAsia="Times New Roman" w:hAnsi="Bookman Old Style" w:cs="Times New Roman"/>
          <w:b/>
          <w:sz w:val="24"/>
          <w:szCs w:val="24"/>
        </w:rPr>
        <w:tab/>
        <w:t>Izmjena Godišnjeg plana i programa rada škole (državno natjecanje i nenastavni dan)</w:t>
      </w:r>
    </w:p>
    <w:p w:rsidR="001807B1" w:rsidRDefault="004C443F" w:rsidP="004C443F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12.</w:t>
      </w:r>
      <w:r w:rsidRPr="004C443F">
        <w:rPr>
          <w:rFonts w:ascii="Bookman Old Style" w:eastAsia="Times New Roman" w:hAnsi="Bookman Old Style" w:cs="Times New Roman"/>
          <w:b/>
          <w:sz w:val="24"/>
          <w:szCs w:val="24"/>
        </w:rPr>
        <w:tab/>
        <w:t>Davanje suglasnosti ravnateljici za zasnivanje radnog odnosa na rok od 60 dana do dobivanja suglasnosti MZO</w:t>
      </w:r>
    </w:p>
    <w:p w:rsidR="004C443F" w:rsidRDefault="004C443F" w:rsidP="004C443F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13. </w:t>
      </w:r>
      <w:r w:rsidRPr="004C443F">
        <w:rPr>
          <w:rFonts w:ascii="Bookman Old Style" w:eastAsia="Times New Roman" w:hAnsi="Bookman Old Style" w:cs="Times New Roman"/>
          <w:b/>
          <w:sz w:val="24"/>
          <w:szCs w:val="24"/>
        </w:rPr>
        <w:tab/>
        <w:t>Davanje suglasnosti ravnateljici za zasnivanje radnog odnosa za voditelja EU projekta po raspisanom natječaju</w:t>
      </w:r>
    </w:p>
    <w:p w:rsidR="004C443F" w:rsidRPr="00A52045" w:rsidRDefault="004C443F" w:rsidP="004C443F">
      <w:pPr>
        <w:spacing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14. Razno</w:t>
      </w:r>
    </w:p>
    <w:p w:rsidR="00983F00" w:rsidRDefault="00983F00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B4A4A" w:rsidRDefault="005B4A4A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B4A4A" w:rsidRDefault="005B4A4A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B4A4A" w:rsidRDefault="005B4A4A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E358E" w:rsidRDefault="001E358E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033D2" w:rsidRDefault="004033D2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B4A4A" w:rsidRPr="002E5491" w:rsidRDefault="005B4A4A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A18E6" w:rsidRPr="0003357B" w:rsidRDefault="00447176" w:rsidP="0003357B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1</w:t>
      </w: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A18E6" w:rsidRPr="002E5491" w:rsidRDefault="001A18E6" w:rsidP="0091470B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 w:rsidR="005B4A4A">
        <w:rPr>
          <w:rFonts w:ascii="Bookman Old Style" w:eastAsia="Times New Roman" w:hAnsi="Bookman Old Style" w:cs="Times New Roman"/>
          <w:b/>
          <w:sz w:val="24"/>
          <w:szCs w:val="24"/>
        </w:rPr>
        <w:t>26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5B4A4A">
        <w:rPr>
          <w:rFonts w:ascii="Bookman Old Style" w:eastAsia="Times New Roman" w:hAnsi="Bookman Old Style" w:cs="Times New Roman"/>
          <w:b/>
          <w:sz w:val="24"/>
          <w:szCs w:val="24"/>
        </w:rPr>
        <w:t>listopada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 2017. godine.</w:t>
      </w:r>
    </w:p>
    <w:p w:rsidR="00447176" w:rsidRDefault="00447176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Pr="002E5491" w:rsidRDefault="00447176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049E" w:rsidRDefault="00447176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7C049E" w:rsidRPr="002E5491" w:rsidRDefault="007C049E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87CFA" w:rsidRPr="003000C4" w:rsidRDefault="007C049E" w:rsidP="003000C4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prihvaća </w:t>
      </w:r>
      <w:r w:rsidR="003000C4">
        <w:rPr>
          <w:rFonts w:ascii="Bookman Old Style" w:eastAsia="Times New Roman" w:hAnsi="Bookman Old Style" w:cs="Times New Roman"/>
          <w:b/>
          <w:sz w:val="24"/>
          <w:szCs w:val="24"/>
        </w:rPr>
        <w:t>izmjene i dopune</w:t>
      </w:r>
      <w:r w:rsidR="005B4A4A" w:rsidRPr="0096149B">
        <w:rPr>
          <w:rFonts w:ascii="Bookman Old Style" w:eastAsia="Times New Roman" w:hAnsi="Bookman Old Style" w:cs="Times New Roman"/>
          <w:b/>
          <w:sz w:val="24"/>
          <w:szCs w:val="24"/>
        </w:rPr>
        <w:t xml:space="preserve"> Financijskog plana za 2017. godinu</w:t>
      </w:r>
      <w:r w:rsidR="005B4A4A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30F26" w:rsidRPr="002E5491" w:rsidRDefault="00430F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Pr="0003357B" w:rsidRDefault="00430F26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D5351F" w:rsidRPr="002E5491" w:rsidRDefault="00D5351F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5351F" w:rsidRDefault="00D5351F" w:rsidP="00D53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5B4A4A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prihvaća </w:t>
      </w:r>
      <w:r w:rsidR="007D1B40">
        <w:rPr>
          <w:rFonts w:ascii="Bookman Old Style" w:eastAsia="Times New Roman" w:hAnsi="Bookman Old Style" w:cs="Times New Roman"/>
          <w:b/>
          <w:sz w:val="24"/>
          <w:szCs w:val="24"/>
        </w:rPr>
        <w:t>izmjene i dopune Plana nabave za 2017. godinu.</w:t>
      </w:r>
    </w:p>
    <w:p w:rsidR="0091470B" w:rsidRPr="002E5491" w:rsidRDefault="0091470B" w:rsidP="00D5351F">
      <w:pPr>
        <w:spacing w:line="360" w:lineRule="auto"/>
        <w:rPr>
          <w:rFonts w:ascii="Bookman Old Style" w:hAnsi="Bookman Old Style"/>
        </w:rPr>
      </w:pPr>
    </w:p>
    <w:p w:rsidR="00135B94" w:rsidRPr="002E5491" w:rsidRDefault="00135B94" w:rsidP="009C7A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6810F8" w:rsidRPr="002E5491" w:rsidRDefault="006810F8" w:rsidP="009C7A29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A34CF5" w:rsidRPr="002E5491" w:rsidRDefault="006810F8" w:rsidP="005D77C5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</w:t>
      </w:r>
      <w:r w:rsidR="00A34CF5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odbor jednoglasno </w:t>
      </w:r>
      <w:r w:rsidR="00E83F6B">
        <w:rPr>
          <w:rFonts w:ascii="Bookman Old Style" w:eastAsia="Times New Roman" w:hAnsi="Bookman Old Style" w:cs="Times New Roman"/>
          <w:b/>
          <w:sz w:val="24"/>
          <w:szCs w:val="24"/>
        </w:rPr>
        <w:t>donosi Plan nabave za 2018. godinu.</w:t>
      </w:r>
    </w:p>
    <w:p w:rsidR="006810F8" w:rsidRDefault="006810F8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470B" w:rsidRPr="002E5491" w:rsidRDefault="0091470B" w:rsidP="009F7961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1470B" w:rsidRPr="0003357B" w:rsidRDefault="006810F8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447393" w:rsidRPr="002E5491" w:rsidRDefault="00447393" w:rsidP="0091470B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4399C" w:rsidRDefault="006810F8" w:rsidP="00E83F6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D4399C">
        <w:rPr>
          <w:rFonts w:ascii="Bookman Old Style" w:eastAsia="Times New Roman" w:hAnsi="Bookman Old Style" w:cs="Times New Roman"/>
          <w:b/>
          <w:sz w:val="24"/>
          <w:szCs w:val="24"/>
        </w:rPr>
        <w:t xml:space="preserve">donosi </w:t>
      </w:r>
      <w:r w:rsidR="003E4857">
        <w:rPr>
          <w:rFonts w:ascii="Bookman Old Style" w:eastAsia="Times New Roman" w:hAnsi="Bookman Old Style" w:cs="Times New Roman"/>
          <w:b/>
          <w:sz w:val="24"/>
          <w:szCs w:val="24"/>
        </w:rPr>
        <w:t>odluku</w:t>
      </w:r>
      <w:r w:rsidR="00E83F6B" w:rsidRPr="00E83F6B">
        <w:rPr>
          <w:rFonts w:ascii="Bookman Old Style" w:eastAsia="Times New Roman" w:hAnsi="Bookman Old Style" w:cs="Times New Roman"/>
          <w:b/>
          <w:sz w:val="24"/>
          <w:szCs w:val="24"/>
        </w:rPr>
        <w:t xml:space="preserve"> o imenovanju Povjerenstva za kvalitetu i samovrednovanje</w:t>
      </w:r>
      <w:r w:rsidR="00E83F6B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66393A" w:rsidRPr="002E5491" w:rsidRDefault="0066393A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83F6B" w:rsidRPr="0003357B" w:rsidRDefault="00663A5D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D75280" w:rsidRDefault="00D75280" w:rsidP="00D75280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50619" w:rsidRPr="002E5491" w:rsidRDefault="00550619" w:rsidP="00D75280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20380" w:rsidRPr="002E5491" w:rsidRDefault="00D75280" w:rsidP="00745B1D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131DB0">
        <w:rPr>
          <w:rFonts w:ascii="Bookman Old Style" w:eastAsia="Times New Roman" w:hAnsi="Bookman Old Style" w:cs="Times New Roman"/>
          <w:b/>
          <w:sz w:val="24"/>
          <w:szCs w:val="24"/>
        </w:rPr>
        <w:t>prihvaća izvješće o prestanku ugovora o stručnom osposobljavanju za rad bez zasnivanja radnog odnosa s nastavnicom hrvatskog jez</w:t>
      </w:r>
      <w:r w:rsidR="00FB40C0">
        <w:rPr>
          <w:rFonts w:ascii="Bookman Old Style" w:eastAsia="Times New Roman" w:hAnsi="Bookman Old Style" w:cs="Times New Roman"/>
          <w:b/>
          <w:sz w:val="24"/>
          <w:szCs w:val="24"/>
        </w:rPr>
        <w:t>ika</w:t>
      </w:r>
      <w:r w:rsidR="003E4857">
        <w:rPr>
          <w:rFonts w:ascii="Bookman Old Style" w:eastAsia="Times New Roman" w:hAnsi="Bookman Old Style" w:cs="Times New Roman"/>
          <w:b/>
          <w:sz w:val="24"/>
          <w:szCs w:val="24"/>
        </w:rPr>
        <w:t xml:space="preserve"> Ivom Samardžijom i</w:t>
      </w:r>
      <w:r w:rsidR="00745B1D">
        <w:rPr>
          <w:rFonts w:ascii="Bookman Old Style" w:eastAsia="Times New Roman" w:hAnsi="Bookman Old Style" w:cs="Times New Roman"/>
          <w:b/>
          <w:sz w:val="24"/>
          <w:szCs w:val="24"/>
        </w:rPr>
        <w:t xml:space="preserve"> st</w:t>
      </w:r>
      <w:r w:rsidR="00FB40C0">
        <w:rPr>
          <w:rFonts w:ascii="Bookman Old Style" w:eastAsia="Times New Roman" w:hAnsi="Bookman Old Style" w:cs="Times New Roman"/>
          <w:b/>
          <w:sz w:val="24"/>
          <w:szCs w:val="24"/>
        </w:rPr>
        <w:t>ručnom suradnicom psihologinjom</w:t>
      </w:r>
      <w:r w:rsidR="00745B1D">
        <w:rPr>
          <w:rFonts w:ascii="Bookman Old Style" w:eastAsia="Times New Roman" w:hAnsi="Bookman Old Style" w:cs="Times New Roman"/>
          <w:b/>
          <w:sz w:val="24"/>
          <w:szCs w:val="24"/>
        </w:rPr>
        <w:t xml:space="preserve"> Andrejom Vincek</w:t>
      </w:r>
      <w:r w:rsidR="003E4857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3E4857"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3E4857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prihvaća izvješće o sporazumnom raskidu ugovora o stručnom osposobljavanju za rad bez zasnivanja radnog odnosa s </w:t>
      </w:r>
      <w:r w:rsidR="00FB40C0">
        <w:rPr>
          <w:rFonts w:ascii="Bookman Old Style" w:eastAsia="Times New Roman" w:hAnsi="Bookman Old Style" w:cs="Times New Roman"/>
          <w:b/>
          <w:sz w:val="24"/>
          <w:szCs w:val="24"/>
        </w:rPr>
        <w:t>nastavnicom povijesti</w:t>
      </w:r>
      <w:r w:rsidR="00745B1D">
        <w:rPr>
          <w:rFonts w:ascii="Bookman Old Style" w:eastAsia="Times New Roman" w:hAnsi="Bookman Old Style" w:cs="Times New Roman"/>
          <w:b/>
          <w:sz w:val="24"/>
          <w:szCs w:val="24"/>
        </w:rPr>
        <w:t xml:space="preserve"> Lucijom Bobek.</w:t>
      </w:r>
    </w:p>
    <w:p w:rsidR="002E5491" w:rsidRDefault="002E5491" w:rsidP="00745B1D">
      <w:pPr>
        <w:spacing w:after="0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044369" w:rsidRPr="002E5491" w:rsidRDefault="00044369" w:rsidP="005A19AB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5160D2" w:rsidRPr="0003357B" w:rsidRDefault="003A59F6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Cs/>
          <w:sz w:val="24"/>
          <w:szCs w:val="24"/>
        </w:rPr>
        <w:t>        </w:t>
      </w:r>
      <w:r w:rsidR="00422F96" w:rsidRPr="002E5491"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437146" w:rsidRPr="002E5491" w:rsidRDefault="00437146" w:rsidP="00422F9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A0E2D" w:rsidRPr="00745B1D" w:rsidRDefault="00437146" w:rsidP="00576183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745B1D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 ravnateljici po raspisanom natječaju za stručno osposobljavanje za rad bez zasnivanja radnog odnosa za </w:t>
      </w:r>
      <w:r w:rsidR="007A3F33">
        <w:rPr>
          <w:rFonts w:ascii="Bookman Old Style" w:eastAsia="Times New Roman" w:hAnsi="Bookman Old Style" w:cs="Times New Roman"/>
          <w:b/>
          <w:sz w:val="24"/>
          <w:szCs w:val="24"/>
        </w:rPr>
        <w:t>sklapanje ugovora o</w:t>
      </w:r>
      <w:r w:rsidR="00576183">
        <w:rPr>
          <w:rFonts w:ascii="Bookman Old Style" w:eastAsia="Times New Roman" w:hAnsi="Bookman Old Style" w:cs="Times New Roman"/>
          <w:b/>
          <w:sz w:val="24"/>
          <w:szCs w:val="24"/>
        </w:rPr>
        <w:t xml:space="preserve"> stručno</w:t>
      </w:r>
      <w:r w:rsidR="007A3F33">
        <w:rPr>
          <w:rFonts w:ascii="Bookman Old Style" w:eastAsia="Times New Roman" w:hAnsi="Bookman Old Style" w:cs="Times New Roman"/>
          <w:b/>
          <w:sz w:val="24"/>
          <w:szCs w:val="24"/>
        </w:rPr>
        <w:t>m osposobljavanju</w:t>
      </w:r>
      <w:r w:rsidR="00576183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 bez zasnivanja radnog odnosa s Lanom</w:t>
      </w:r>
      <w:r w:rsidR="00745B1D">
        <w:rPr>
          <w:rFonts w:ascii="Bookman Old Style" w:eastAsia="Times New Roman" w:hAnsi="Bookman Old Style" w:cs="Times New Roman"/>
          <w:b/>
          <w:sz w:val="24"/>
          <w:szCs w:val="24"/>
        </w:rPr>
        <w:t xml:space="preserve"> Brlek</w:t>
      </w:r>
      <w:r w:rsidR="007A3F33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</w:t>
      </w:r>
      <w:r w:rsidR="000B7B7F">
        <w:rPr>
          <w:rFonts w:ascii="Bookman Old Style" w:eastAsia="Times New Roman" w:hAnsi="Bookman Old Style" w:cs="Times New Roman"/>
          <w:b/>
          <w:sz w:val="24"/>
          <w:szCs w:val="24"/>
        </w:rPr>
        <w:t>rad u tajništvu</w:t>
      </w:r>
      <w:r w:rsidR="007A3F33">
        <w:rPr>
          <w:rFonts w:ascii="Bookman Old Style" w:eastAsia="Times New Roman" w:hAnsi="Bookman Old Style" w:cs="Times New Roman"/>
          <w:b/>
          <w:sz w:val="24"/>
          <w:szCs w:val="24"/>
        </w:rPr>
        <w:t xml:space="preserve"> škole</w:t>
      </w:r>
      <w:r w:rsidR="00B72F57">
        <w:rPr>
          <w:rFonts w:ascii="Bookman Old Style" w:eastAsia="Times New Roman" w:hAnsi="Bookman Old Style" w:cs="Times New Roman"/>
          <w:b/>
          <w:sz w:val="24"/>
          <w:szCs w:val="24"/>
        </w:rPr>
        <w:t xml:space="preserve"> i</w:t>
      </w:r>
      <w:r w:rsidR="007A3F33">
        <w:rPr>
          <w:rFonts w:ascii="Bookman Old Style" w:eastAsia="Times New Roman" w:hAnsi="Bookman Old Style" w:cs="Times New Roman"/>
          <w:b/>
          <w:sz w:val="24"/>
          <w:szCs w:val="24"/>
        </w:rPr>
        <w:t xml:space="preserve"> s Lucijom Osredečki</w:t>
      </w:r>
      <w:r w:rsidR="00745B1D"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 xml:space="preserve"> </w:t>
      </w:r>
      <w:r w:rsidR="00072E59">
        <w:rPr>
          <w:rFonts w:ascii="Bookman Old Style" w:eastAsia="Times New Roman" w:hAnsi="Bookman Old Style" w:cs="Times New Roman"/>
          <w:b/>
          <w:sz w:val="24"/>
          <w:szCs w:val="24"/>
        </w:rPr>
        <w:t>za nastavnicu hrvatskog jezika</w:t>
      </w:r>
      <w:r w:rsidR="00B72F57">
        <w:rPr>
          <w:rFonts w:ascii="Bookman Old Style" w:eastAsia="Times New Roman" w:hAnsi="Bookman Old Style" w:cs="Times New Roman"/>
          <w:b/>
          <w:sz w:val="24"/>
          <w:szCs w:val="24"/>
        </w:rPr>
        <w:t>. Školski odbor jednoglasno daje suglasnost</w:t>
      </w:r>
      <w:r w:rsidR="00072E59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</w:t>
      </w:r>
      <w:r w:rsidR="00B76044">
        <w:rPr>
          <w:rFonts w:ascii="Bookman Old Style" w:eastAsia="Times New Roman" w:hAnsi="Bookman Old Style" w:cs="Times New Roman"/>
          <w:b/>
          <w:sz w:val="24"/>
          <w:szCs w:val="24"/>
        </w:rPr>
        <w:t xml:space="preserve">ponovno </w:t>
      </w:r>
      <w:r w:rsidR="00072E59">
        <w:rPr>
          <w:rFonts w:ascii="Bookman Old Style" w:eastAsia="Times New Roman" w:hAnsi="Bookman Old Style" w:cs="Times New Roman"/>
          <w:b/>
          <w:sz w:val="24"/>
          <w:szCs w:val="24"/>
        </w:rPr>
        <w:t>raspisivanje natječaja za stručno osposobljavanje za rad bez zasnivanja radnog odnosa.</w:t>
      </w:r>
    </w:p>
    <w:p w:rsidR="00912DDB" w:rsidRPr="002E5491" w:rsidRDefault="00912DDB" w:rsidP="009F7961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72F57" w:rsidRPr="0003357B" w:rsidRDefault="003A0E2D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8</w:t>
      </w:r>
    </w:p>
    <w:p w:rsidR="00394BCB" w:rsidRDefault="00394BCB" w:rsidP="00394BCB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394BCB" w:rsidRDefault="00394BCB" w:rsidP="00394BCB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94BCB" w:rsidRDefault="00394BCB" w:rsidP="00394BCB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 ravnateljici za zasnivanje radnog odnosa s </w:t>
      </w:r>
      <w:r w:rsidR="000B7B7F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nastavnicom ekonomske grupe predmeta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Marinom Viljevac</w:t>
      </w:r>
      <w:r w:rsidR="00B348EB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 određeno nepuno radno vrijeme </w:t>
      </w:r>
      <w:r w:rsidR="004F02E3">
        <w:rPr>
          <w:rFonts w:ascii="Bookman Old Style" w:eastAsia="Times New Roman" w:hAnsi="Bookman Old Style" w:cs="Times New Roman"/>
          <w:b/>
          <w:sz w:val="24"/>
          <w:szCs w:val="24"/>
        </w:rPr>
        <w:t>8 sati nastave tj. 15 sati</w:t>
      </w:r>
      <w:r w:rsidR="00B348EB">
        <w:rPr>
          <w:rFonts w:ascii="Bookman Old Style" w:eastAsia="Times New Roman" w:hAnsi="Bookman Old Style" w:cs="Times New Roman"/>
          <w:b/>
          <w:sz w:val="24"/>
          <w:szCs w:val="24"/>
        </w:rPr>
        <w:t xml:space="preserve"> rada tjedno kao zamjena za bolovanje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r w:rsidR="000B7B7F">
        <w:rPr>
          <w:rFonts w:ascii="Bookman Old Style" w:eastAsia="Times New Roman" w:hAnsi="Bookman Old Style" w:cs="Times New Roman"/>
          <w:b/>
          <w:sz w:val="24"/>
          <w:szCs w:val="24"/>
        </w:rPr>
        <w:t xml:space="preserve">i s nastavnicom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ekonomske grupe predmeta </w:t>
      </w:r>
      <w:r w:rsidR="00B348EB">
        <w:rPr>
          <w:rFonts w:ascii="Bookman Old Style" w:eastAsia="Times New Roman" w:hAnsi="Bookman Old Style" w:cs="Times New Roman"/>
          <w:b/>
          <w:sz w:val="24"/>
          <w:szCs w:val="24"/>
        </w:rPr>
        <w:t>Jelenom Erent na određeno nepuno radno vrijeme</w:t>
      </w:r>
      <w:r w:rsidR="004F02E3">
        <w:rPr>
          <w:rFonts w:ascii="Bookman Old Style" w:eastAsia="Times New Roman" w:hAnsi="Bookman Old Style" w:cs="Times New Roman"/>
          <w:b/>
          <w:sz w:val="24"/>
          <w:szCs w:val="24"/>
        </w:rPr>
        <w:t xml:space="preserve"> 11,86 sati nastave tj. 22 sati </w:t>
      </w:r>
      <w:r w:rsidR="00B348EB">
        <w:rPr>
          <w:rFonts w:ascii="Bookman Old Style" w:eastAsia="Times New Roman" w:hAnsi="Bookman Old Style" w:cs="Times New Roman"/>
          <w:b/>
          <w:sz w:val="24"/>
          <w:szCs w:val="24"/>
        </w:rPr>
        <w:t>rada tjedno kao zamj</w:t>
      </w:r>
      <w:r w:rsidR="004F02E3">
        <w:rPr>
          <w:rFonts w:ascii="Bookman Old Style" w:eastAsia="Times New Roman" w:hAnsi="Bookman Old Style" w:cs="Times New Roman"/>
          <w:b/>
          <w:sz w:val="24"/>
          <w:szCs w:val="24"/>
        </w:rPr>
        <w:t xml:space="preserve">ena za bolovanje, za nastavnicu </w:t>
      </w:r>
      <w:r w:rsidR="00B348EB">
        <w:rPr>
          <w:rFonts w:ascii="Bookman Old Style" w:eastAsia="Times New Roman" w:hAnsi="Bookman Old Style" w:cs="Times New Roman"/>
          <w:b/>
          <w:sz w:val="24"/>
          <w:szCs w:val="24"/>
        </w:rPr>
        <w:t>ekonomske grupe predmeta po raspisanom natječaju.</w:t>
      </w:r>
    </w:p>
    <w:p w:rsidR="00394BCB" w:rsidRDefault="00394BCB" w:rsidP="00394BCB">
      <w:pPr>
        <w:spacing w:after="0" w:line="360" w:lineRule="auto"/>
        <w:ind w:firstLine="709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45B1D" w:rsidRDefault="00745B1D" w:rsidP="00394BCB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C41D78" w:rsidRDefault="00C41D78" w:rsidP="00C41D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</w:t>
      </w:r>
    </w:p>
    <w:p w:rsidR="00ED411E" w:rsidRDefault="00ED411E" w:rsidP="00ED411E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D411E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5491E" w:rsidRDefault="00C5491E" w:rsidP="00C5491E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</w:t>
      </w:r>
      <w:r w:rsidR="00053D75">
        <w:rPr>
          <w:rFonts w:ascii="Bookman Old Style" w:eastAsia="Times New Roman" w:hAnsi="Bookman Old Style" w:cs="Times New Roman"/>
          <w:b/>
          <w:sz w:val="24"/>
          <w:szCs w:val="24"/>
        </w:rPr>
        <w:t xml:space="preserve"> ponudi za sklapanje novog ugovora 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Pr="00C5491E">
        <w:rPr>
          <w:rFonts w:ascii="Bookman Old Style" w:eastAsia="Times New Roman" w:hAnsi="Bookman Old Style" w:cs="Times New Roman"/>
          <w:b/>
          <w:sz w:val="24"/>
          <w:szCs w:val="24"/>
        </w:rPr>
        <w:t>zakupu poslovnog prostora za organiziranu prehranu učenika s trgovinom „Picek“</w:t>
      </w:r>
      <w:r w:rsidR="00053D75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 rok od 5 godina.</w:t>
      </w:r>
    </w:p>
    <w:p w:rsidR="00745B1D" w:rsidRDefault="00745B1D" w:rsidP="00532F57">
      <w:p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A03603" w:rsidRPr="00C41D78" w:rsidRDefault="00C41D78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10</w:t>
      </w:r>
    </w:p>
    <w:p w:rsidR="00707C37" w:rsidRDefault="00707C37" w:rsidP="00C5491E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957C3F" w:rsidRDefault="00707C37" w:rsidP="00532F57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da se nastavnici Ani Oreški isplati financijska naknada za mentorstvo pripravniku Tomislavu Biškupu</w:t>
      </w:r>
      <w:r w:rsidR="00A03603">
        <w:rPr>
          <w:rFonts w:ascii="Bookman Old Style" w:eastAsia="Times New Roman" w:hAnsi="Bookman Old Style" w:cs="Times New Roman"/>
          <w:b/>
          <w:sz w:val="24"/>
          <w:szCs w:val="24"/>
        </w:rPr>
        <w:t xml:space="preserve"> koji je položio stručni ispit</w:t>
      </w:r>
      <w:r w:rsidR="00532F57">
        <w:rPr>
          <w:rFonts w:ascii="Bookman Old Style" w:eastAsia="Times New Roman" w:hAnsi="Bookman Old Style" w:cs="Times New Roman"/>
          <w:b/>
          <w:sz w:val="24"/>
          <w:szCs w:val="24"/>
        </w:rPr>
        <w:t>; Školski odbor jednoglasno donosi odluku da se nastavniku Marku Godiniću isplati financijska naknada za mentorstvo pripravnici Ljerki Novak koja je položila stručni ispit.</w:t>
      </w:r>
    </w:p>
    <w:p w:rsidR="00550619" w:rsidRDefault="00550619" w:rsidP="00C41D78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0619" w:rsidRDefault="00550619" w:rsidP="00C41D78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33AF" w:rsidRDefault="00C41D78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11</w:t>
      </w:r>
    </w:p>
    <w:p w:rsidR="00FB33AF" w:rsidRDefault="00FB33AF" w:rsidP="00957C3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B33AF" w:rsidRDefault="00FB33AF" w:rsidP="00957C3F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prihvaća Izmj</w:t>
      </w:r>
      <w:r w:rsidR="00550619">
        <w:rPr>
          <w:rFonts w:ascii="Bookman Old Style" w:eastAsia="Times New Roman" w:hAnsi="Bookman Old Style" w:cs="Times New Roman"/>
          <w:b/>
          <w:sz w:val="24"/>
          <w:szCs w:val="24"/>
        </w:rPr>
        <w:t>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nu godišnjeg plana i programa rada škole za školsku godinu 2017./2018. (držav</w:t>
      </w:r>
      <w:r w:rsidR="00FE06A1">
        <w:rPr>
          <w:rFonts w:ascii="Bookman Old Style" w:eastAsia="Times New Roman" w:hAnsi="Bookman Old Style" w:cs="Times New Roman"/>
          <w:b/>
          <w:sz w:val="24"/>
          <w:szCs w:val="24"/>
        </w:rPr>
        <w:t xml:space="preserve">no natjecanje i nenastavni dan) i promjene tjednih zaduženja nastavnika. </w:t>
      </w:r>
    </w:p>
    <w:p w:rsidR="00AD121E" w:rsidRDefault="00AD121E" w:rsidP="00957C3F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D15AE" w:rsidRPr="004C443F" w:rsidRDefault="004C443F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12</w:t>
      </w:r>
    </w:p>
    <w:p w:rsidR="00ED15AE" w:rsidRDefault="00ED15AE" w:rsidP="00ED15AE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ED15AE" w:rsidRDefault="00ED15AE" w:rsidP="00ED15AE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 ravnateljici za </w:t>
      </w:r>
      <w:r w:rsidRPr="004C443F">
        <w:rPr>
          <w:rFonts w:ascii="Bookman Old Style" w:eastAsia="Times New Roman" w:hAnsi="Bookman Old Style" w:cs="Times New Roman"/>
          <w:b/>
          <w:sz w:val="24"/>
          <w:szCs w:val="24"/>
        </w:rPr>
        <w:t>zasnivanje radnog odnosa na rok od 60 dana do dobivanja suglasnosti MZO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r w:rsidRPr="00ED15AE">
        <w:rPr>
          <w:rFonts w:ascii="Bookman Old Style" w:eastAsia="Times New Roman" w:hAnsi="Bookman Old Style" w:cs="Times New Roman"/>
          <w:b/>
          <w:sz w:val="24"/>
          <w:szCs w:val="24"/>
        </w:rPr>
        <w:t xml:space="preserve">za 1 </w:t>
      </w:r>
      <w:r w:rsidRPr="00ED15AE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sat nastave/2 sata ukupno radnog vremena tjedno za nastavnicu psihologije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ED15AE">
        <w:rPr>
          <w:rFonts w:ascii="Bookman Old Style" w:eastAsia="Times New Roman" w:hAnsi="Bookman Old Style" w:cs="Times New Roman"/>
          <w:b/>
          <w:sz w:val="24"/>
          <w:szCs w:val="24"/>
        </w:rPr>
        <w:t>Sabinu Kavur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</w:p>
    <w:p w:rsidR="004C443F" w:rsidRDefault="004C443F" w:rsidP="00ED15A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F5B5A" w:rsidRDefault="004C443F" w:rsidP="0003357B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13</w:t>
      </w:r>
    </w:p>
    <w:p w:rsidR="004C443F" w:rsidRDefault="004C443F" w:rsidP="00C41D78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B33AF" w:rsidRDefault="00805D3A" w:rsidP="00805D3A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</w:t>
      </w:r>
      <w:r w:rsidR="00E81B3C">
        <w:rPr>
          <w:rFonts w:ascii="Bookman Old Style" w:eastAsia="Times New Roman" w:hAnsi="Bookman Old Style" w:cs="Times New Roman"/>
          <w:b/>
          <w:sz w:val="24"/>
          <w:szCs w:val="24"/>
        </w:rPr>
        <w:t xml:space="preserve">ski odbor jednoglasno daje suglasnost ravnateljici za zasnivanje radnog </w:t>
      </w:r>
      <w:r w:rsidR="00E81B3C" w:rsidRPr="00E81B3C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E81B3C" w:rsidRPr="004C443F">
        <w:rPr>
          <w:rFonts w:ascii="Bookman Old Style" w:eastAsia="Times New Roman" w:hAnsi="Bookman Old Style" w:cs="Times New Roman"/>
          <w:b/>
          <w:sz w:val="24"/>
          <w:szCs w:val="24"/>
        </w:rPr>
        <w:t>odnosa za voditelja EU projekta po raspisanom natječaju</w:t>
      </w:r>
      <w:r w:rsidR="00E81B3C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 puno određeno radno vrijeme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vrijeme trajanja projekta s Martinom Novak.</w:t>
      </w:r>
    </w:p>
    <w:p w:rsidR="00986183" w:rsidRDefault="00986183" w:rsidP="00805D3A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863B2" w:rsidRPr="002E5491" w:rsidRDefault="00B863B2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E5491">
        <w:rPr>
          <w:rFonts w:ascii="Bookman Old Style" w:eastAsia="Times New Roman" w:hAnsi="Bookman Old Style" w:cs="Arial"/>
          <w:sz w:val="24"/>
          <w:szCs w:val="24"/>
        </w:rPr>
        <w:t>Sandra Cikač</w:t>
      </w:r>
      <w:r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6F0965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0965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0965" w:rsidRPr="002E5491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6F0965" w:rsidRPr="002E54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23" w:rsidRDefault="00137723" w:rsidP="004E3BFA">
      <w:pPr>
        <w:spacing w:after="0" w:line="240" w:lineRule="auto"/>
      </w:pPr>
      <w:r>
        <w:separator/>
      </w:r>
    </w:p>
  </w:endnote>
  <w:endnote w:type="continuationSeparator" w:id="0">
    <w:p w:rsidR="00137723" w:rsidRDefault="00137723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2493"/>
      <w:docPartObj>
        <w:docPartGallery w:val="Page Numbers (Bottom of Page)"/>
        <w:docPartUnique/>
      </w:docPartObj>
    </w:sdtPr>
    <w:sdtEndPr/>
    <w:sdtContent>
      <w:p w:rsidR="004E3BFA" w:rsidRDefault="004E3B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FF">
          <w:rPr>
            <w:noProof/>
          </w:rPr>
          <w:t>6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23" w:rsidRDefault="00137723" w:rsidP="004E3BFA">
      <w:pPr>
        <w:spacing w:after="0" w:line="240" w:lineRule="auto"/>
      </w:pPr>
      <w:r>
        <w:separator/>
      </w:r>
    </w:p>
  </w:footnote>
  <w:footnote w:type="continuationSeparator" w:id="0">
    <w:p w:rsidR="00137723" w:rsidRDefault="00137723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5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F518D5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153D9"/>
    <w:rsid w:val="000166F6"/>
    <w:rsid w:val="0003357B"/>
    <w:rsid w:val="000363B0"/>
    <w:rsid w:val="00043898"/>
    <w:rsid w:val="00044369"/>
    <w:rsid w:val="0005256B"/>
    <w:rsid w:val="00052EC7"/>
    <w:rsid w:val="00053D75"/>
    <w:rsid w:val="00067DC5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7167"/>
    <w:rsid w:val="000B7B7F"/>
    <w:rsid w:val="000D4961"/>
    <w:rsid w:val="000E6396"/>
    <w:rsid w:val="000F3479"/>
    <w:rsid w:val="000F5945"/>
    <w:rsid w:val="001054D9"/>
    <w:rsid w:val="001126E0"/>
    <w:rsid w:val="0012558D"/>
    <w:rsid w:val="001256EB"/>
    <w:rsid w:val="00131DB0"/>
    <w:rsid w:val="00135B94"/>
    <w:rsid w:val="00137723"/>
    <w:rsid w:val="00141C6D"/>
    <w:rsid w:val="001436B7"/>
    <w:rsid w:val="00153E03"/>
    <w:rsid w:val="00171359"/>
    <w:rsid w:val="001807B1"/>
    <w:rsid w:val="00181C24"/>
    <w:rsid w:val="00186542"/>
    <w:rsid w:val="00187599"/>
    <w:rsid w:val="001A18E6"/>
    <w:rsid w:val="001A7BB6"/>
    <w:rsid w:val="001A7BBF"/>
    <w:rsid w:val="001D2A83"/>
    <w:rsid w:val="001E1766"/>
    <w:rsid w:val="001E358E"/>
    <w:rsid w:val="001F5B42"/>
    <w:rsid w:val="001F6986"/>
    <w:rsid w:val="00225363"/>
    <w:rsid w:val="00233AB9"/>
    <w:rsid w:val="00233E1D"/>
    <w:rsid w:val="00243043"/>
    <w:rsid w:val="00243308"/>
    <w:rsid w:val="0027579F"/>
    <w:rsid w:val="002806AA"/>
    <w:rsid w:val="00291310"/>
    <w:rsid w:val="002B0CBC"/>
    <w:rsid w:val="002C49D0"/>
    <w:rsid w:val="002D5B30"/>
    <w:rsid w:val="002E5491"/>
    <w:rsid w:val="002E60FD"/>
    <w:rsid w:val="002E6224"/>
    <w:rsid w:val="002E66E5"/>
    <w:rsid w:val="002F23F5"/>
    <w:rsid w:val="003000C4"/>
    <w:rsid w:val="00302EFF"/>
    <w:rsid w:val="0030321F"/>
    <w:rsid w:val="00306432"/>
    <w:rsid w:val="00307D38"/>
    <w:rsid w:val="00314D59"/>
    <w:rsid w:val="003328E0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904FD"/>
    <w:rsid w:val="00391038"/>
    <w:rsid w:val="00394BCB"/>
    <w:rsid w:val="00396C91"/>
    <w:rsid w:val="003A0E2D"/>
    <w:rsid w:val="003A59F6"/>
    <w:rsid w:val="003B5E5A"/>
    <w:rsid w:val="003C2DDE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2186C"/>
    <w:rsid w:val="00422F96"/>
    <w:rsid w:val="004269C4"/>
    <w:rsid w:val="00430F26"/>
    <w:rsid w:val="00437146"/>
    <w:rsid w:val="004445D4"/>
    <w:rsid w:val="00447176"/>
    <w:rsid w:val="00447393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4DBC"/>
    <w:rsid w:val="004B35D7"/>
    <w:rsid w:val="004B5E0A"/>
    <w:rsid w:val="004C443F"/>
    <w:rsid w:val="004C4758"/>
    <w:rsid w:val="004D01CB"/>
    <w:rsid w:val="004D3DE1"/>
    <w:rsid w:val="004E3BFA"/>
    <w:rsid w:val="004E78A5"/>
    <w:rsid w:val="004F02E3"/>
    <w:rsid w:val="004F065A"/>
    <w:rsid w:val="004F4439"/>
    <w:rsid w:val="004F5774"/>
    <w:rsid w:val="004F5B5A"/>
    <w:rsid w:val="00507F9E"/>
    <w:rsid w:val="00512FC7"/>
    <w:rsid w:val="00515954"/>
    <w:rsid w:val="005160D2"/>
    <w:rsid w:val="00532F57"/>
    <w:rsid w:val="005462C0"/>
    <w:rsid w:val="00550619"/>
    <w:rsid w:val="00550B88"/>
    <w:rsid w:val="00561DE1"/>
    <w:rsid w:val="005670B5"/>
    <w:rsid w:val="00575252"/>
    <w:rsid w:val="00576183"/>
    <w:rsid w:val="005A19AB"/>
    <w:rsid w:val="005A2597"/>
    <w:rsid w:val="005B1873"/>
    <w:rsid w:val="005B4A4A"/>
    <w:rsid w:val="005B63D9"/>
    <w:rsid w:val="005C767D"/>
    <w:rsid w:val="005D0A8B"/>
    <w:rsid w:val="005D77C5"/>
    <w:rsid w:val="00613E98"/>
    <w:rsid w:val="006146EC"/>
    <w:rsid w:val="00622307"/>
    <w:rsid w:val="00631EF5"/>
    <w:rsid w:val="00635D23"/>
    <w:rsid w:val="006400F0"/>
    <w:rsid w:val="00640C1D"/>
    <w:rsid w:val="00652517"/>
    <w:rsid w:val="0065328D"/>
    <w:rsid w:val="00661E21"/>
    <w:rsid w:val="0066393A"/>
    <w:rsid w:val="00663A5D"/>
    <w:rsid w:val="00670CD1"/>
    <w:rsid w:val="00677014"/>
    <w:rsid w:val="006810F8"/>
    <w:rsid w:val="00693DCC"/>
    <w:rsid w:val="006A28E1"/>
    <w:rsid w:val="006B6AA2"/>
    <w:rsid w:val="006D6CDD"/>
    <w:rsid w:val="006E070D"/>
    <w:rsid w:val="006F0965"/>
    <w:rsid w:val="006F3DE2"/>
    <w:rsid w:val="006F7B5B"/>
    <w:rsid w:val="007002C4"/>
    <w:rsid w:val="00707C37"/>
    <w:rsid w:val="00714208"/>
    <w:rsid w:val="0071440B"/>
    <w:rsid w:val="007145E7"/>
    <w:rsid w:val="00725773"/>
    <w:rsid w:val="0073063A"/>
    <w:rsid w:val="00737324"/>
    <w:rsid w:val="00742E56"/>
    <w:rsid w:val="00745B1D"/>
    <w:rsid w:val="0075473E"/>
    <w:rsid w:val="00773477"/>
    <w:rsid w:val="00780086"/>
    <w:rsid w:val="00781BB4"/>
    <w:rsid w:val="007A3F33"/>
    <w:rsid w:val="007A46B7"/>
    <w:rsid w:val="007A54FF"/>
    <w:rsid w:val="007B2A8E"/>
    <w:rsid w:val="007C049E"/>
    <w:rsid w:val="007C24FA"/>
    <w:rsid w:val="007C5A84"/>
    <w:rsid w:val="007D1B40"/>
    <w:rsid w:val="007D4DD3"/>
    <w:rsid w:val="007E62B2"/>
    <w:rsid w:val="007E65ED"/>
    <w:rsid w:val="007F647F"/>
    <w:rsid w:val="00804118"/>
    <w:rsid w:val="00804C40"/>
    <w:rsid w:val="00805D3A"/>
    <w:rsid w:val="00807BBA"/>
    <w:rsid w:val="00816369"/>
    <w:rsid w:val="008218C4"/>
    <w:rsid w:val="00824AE6"/>
    <w:rsid w:val="00833005"/>
    <w:rsid w:val="0083768A"/>
    <w:rsid w:val="0084613F"/>
    <w:rsid w:val="008466F5"/>
    <w:rsid w:val="00847351"/>
    <w:rsid w:val="00857F28"/>
    <w:rsid w:val="00865ECF"/>
    <w:rsid w:val="00867FA9"/>
    <w:rsid w:val="00890035"/>
    <w:rsid w:val="00890FD0"/>
    <w:rsid w:val="0089502C"/>
    <w:rsid w:val="00897D5D"/>
    <w:rsid w:val="008A1811"/>
    <w:rsid w:val="008B503D"/>
    <w:rsid w:val="008C3D50"/>
    <w:rsid w:val="008C3F63"/>
    <w:rsid w:val="008C5B4E"/>
    <w:rsid w:val="008D050F"/>
    <w:rsid w:val="008D7C1D"/>
    <w:rsid w:val="008F0ED0"/>
    <w:rsid w:val="008F5226"/>
    <w:rsid w:val="0090141C"/>
    <w:rsid w:val="00904837"/>
    <w:rsid w:val="00906B4C"/>
    <w:rsid w:val="00906DA9"/>
    <w:rsid w:val="0091254F"/>
    <w:rsid w:val="0091296D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5389E"/>
    <w:rsid w:val="00957C3F"/>
    <w:rsid w:val="0096137B"/>
    <w:rsid w:val="0096149B"/>
    <w:rsid w:val="0096290C"/>
    <w:rsid w:val="009679FC"/>
    <w:rsid w:val="00967C5A"/>
    <w:rsid w:val="00971A4E"/>
    <w:rsid w:val="00983F00"/>
    <w:rsid w:val="00986183"/>
    <w:rsid w:val="0099448F"/>
    <w:rsid w:val="009C7A29"/>
    <w:rsid w:val="009D6D40"/>
    <w:rsid w:val="009E02A7"/>
    <w:rsid w:val="009F259D"/>
    <w:rsid w:val="009F7961"/>
    <w:rsid w:val="00A008AF"/>
    <w:rsid w:val="00A02656"/>
    <w:rsid w:val="00A03603"/>
    <w:rsid w:val="00A05CAF"/>
    <w:rsid w:val="00A132FF"/>
    <w:rsid w:val="00A158D1"/>
    <w:rsid w:val="00A16C78"/>
    <w:rsid w:val="00A26BDA"/>
    <w:rsid w:val="00A27B43"/>
    <w:rsid w:val="00A34CF5"/>
    <w:rsid w:val="00A40CCF"/>
    <w:rsid w:val="00A41BF4"/>
    <w:rsid w:val="00A42E82"/>
    <w:rsid w:val="00A52045"/>
    <w:rsid w:val="00A86322"/>
    <w:rsid w:val="00A91E8E"/>
    <w:rsid w:val="00A94691"/>
    <w:rsid w:val="00AB7EAE"/>
    <w:rsid w:val="00AD121E"/>
    <w:rsid w:val="00AE32BC"/>
    <w:rsid w:val="00AE750A"/>
    <w:rsid w:val="00AF21E2"/>
    <w:rsid w:val="00AF35D3"/>
    <w:rsid w:val="00AF3C9B"/>
    <w:rsid w:val="00B00AF9"/>
    <w:rsid w:val="00B00FC7"/>
    <w:rsid w:val="00B1408B"/>
    <w:rsid w:val="00B14173"/>
    <w:rsid w:val="00B21B6F"/>
    <w:rsid w:val="00B32337"/>
    <w:rsid w:val="00B33E61"/>
    <w:rsid w:val="00B348EB"/>
    <w:rsid w:val="00B36EFC"/>
    <w:rsid w:val="00B4021B"/>
    <w:rsid w:val="00B41C0D"/>
    <w:rsid w:val="00B72F57"/>
    <w:rsid w:val="00B76044"/>
    <w:rsid w:val="00B77DB6"/>
    <w:rsid w:val="00B863B2"/>
    <w:rsid w:val="00B91D1F"/>
    <w:rsid w:val="00B94A15"/>
    <w:rsid w:val="00BA63AB"/>
    <w:rsid w:val="00BB07D0"/>
    <w:rsid w:val="00BD0B09"/>
    <w:rsid w:val="00BD16A1"/>
    <w:rsid w:val="00BD257F"/>
    <w:rsid w:val="00BD33A5"/>
    <w:rsid w:val="00BE3AF6"/>
    <w:rsid w:val="00BF2734"/>
    <w:rsid w:val="00BF67B4"/>
    <w:rsid w:val="00C05111"/>
    <w:rsid w:val="00C17E3E"/>
    <w:rsid w:val="00C33ED0"/>
    <w:rsid w:val="00C41D78"/>
    <w:rsid w:val="00C46824"/>
    <w:rsid w:val="00C5027B"/>
    <w:rsid w:val="00C5491E"/>
    <w:rsid w:val="00C572D0"/>
    <w:rsid w:val="00C709E9"/>
    <w:rsid w:val="00C72CDA"/>
    <w:rsid w:val="00C779E6"/>
    <w:rsid w:val="00CA0901"/>
    <w:rsid w:val="00CA591C"/>
    <w:rsid w:val="00CB1F07"/>
    <w:rsid w:val="00CC7C34"/>
    <w:rsid w:val="00CD3896"/>
    <w:rsid w:val="00CF3E51"/>
    <w:rsid w:val="00CF6515"/>
    <w:rsid w:val="00D111C5"/>
    <w:rsid w:val="00D14286"/>
    <w:rsid w:val="00D36FC6"/>
    <w:rsid w:val="00D37D9C"/>
    <w:rsid w:val="00D4285F"/>
    <w:rsid w:val="00D4399C"/>
    <w:rsid w:val="00D5351F"/>
    <w:rsid w:val="00D647EA"/>
    <w:rsid w:val="00D71C98"/>
    <w:rsid w:val="00D75280"/>
    <w:rsid w:val="00D76067"/>
    <w:rsid w:val="00D971BF"/>
    <w:rsid w:val="00DA1C2F"/>
    <w:rsid w:val="00DB20FF"/>
    <w:rsid w:val="00DC4A9A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310D"/>
    <w:rsid w:val="00E039B3"/>
    <w:rsid w:val="00E07995"/>
    <w:rsid w:val="00E1455B"/>
    <w:rsid w:val="00E206AD"/>
    <w:rsid w:val="00E42F66"/>
    <w:rsid w:val="00E43F06"/>
    <w:rsid w:val="00E47852"/>
    <w:rsid w:val="00E53C84"/>
    <w:rsid w:val="00E67151"/>
    <w:rsid w:val="00E81B3C"/>
    <w:rsid w:val="00E83F6B"/>
    <w:rsid w:val="00E86F9F"/>
    <w:rsid w:val="00E90414"/>
    <w:rsid w:val="00EA7C7D"/>
    <w:rsid w:val="00ED15AE"/>
    <w:rsid w:val="00ED411E"/>
    <w:rsid w:val="00ED7A4D"/>
    <w:rsid w:val="00EE27A0"/>
    <w:rsid w:val="00EE3756"/>
    <w:rsid w:val="00EF22CB"/>
    <w:rsid w:val="00F05FBE"/>
    <w:rsid w:val="00F1270B"/>
    <w:rsid w:val="00F33BC6"/>
    <w:rsid w:val="00F408AE"/>
    <w:rsid w:val="00F42464"/>
    <w:rsid w:val="00F43439"/>
    <w:rsid w:val="00F4482E"/>
    <w:rsid w:val="00F575A3"/>
    <w:rsid w:val="00F64B0D"/>
    <w:rsid w:val="00F72ACB"/>
    <w:rsid w:val="00F81682"/>
    <w:rsid w:val="00F8264C"/>
    <w:rsid w:val="00F87CFA"/>
    <w:rsid w:val="00F9272C"/>
    <w:rsid w:val="00FB1E16"/>
    <w:rsid w:val="00FB33AF"/>
    <w:rsid w:val="00FB3444"/>
    <w:rsid w:val="00FB40C0"/>
    <w:rsid w:val="00FB4D73"/>
    <w:rsid w:val="00FB4E8C"/>
    <w:rsid w:val="00FB7737"/>
    <w:rsid w:val="00FC1D2A"/>
    <w:rsid w:val="00FD11EC"/>
    <w:rsid w:val="00FD621A"/>
    <w:rsid w:val="00FD72F1"/>
    <w:rsid w:val="00FE06A1"/>
    <w:rsid w:val="00FE1358"/>
    <w:rsid w:val="00FE62CD"/>
    <w:rsid w:val="00FF2284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2F11D-4D75-444C-95FE-4AA97435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061C-9F17-44A1-A66E-B7EF5C7D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cp:lastPrinted>2017-12-29T21:24:00Z</cp:lastPrinted>
  <dcterms:created xsi:type="dcterms:W3CDTF">2017-12-29T21:27:00Z</dcterms:created>
  <dcterms:modified xsi:type="dcterms:W3CDTF">2017-12-29T21:27:00Z</dcterms:modified>
</cp:coreProperties>
</file>