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D52" w:rsidRPr="009639F5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bookmarkStart w:id="0" w:name="_GoBack"/>
      <w:bookmarkEnd w:id="0"/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0896AA31" wp14:editId="170BC1BE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GOSPODARSKA ŠKOLA VARAŽDIN</w:t>
      </w:r>
    </w:p>
    <w:p w:rsidR="002A3D52" w:rsidRPr="00136E17" w:rsidRDefault="002A3D52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136E17">
        <w:rPr>
          <w:rFonts w:ascii="Bookman Old Style" w:hAnsi="Bookman Old Style"/>
        </w:rPr>
        <w:t>KLASA: 00</w:t>
      </w:r>
      <w:r w:rsidR="00136E17" w:rsidRPr="00136E17">
        <w:rPr>
          <w:rFonts w:ascii="Bookman Old Style" w:hAnsi="Bookman Old Style"/>
        </w:rPr>
        <w:t>7</w:t>
      </w:r>
      <w:r w:rsidRPr="00136E17">
        <w:rPr>
          <w:rFonts w:ascii="Bookman Old Style" w:hAnsi="Bookman Old Style"/>
        </w:rPr>
        <w:t>-0</w:t>
      </w:r>
      <w:r w:rsidR="00136E17" w:rsidRPr="00136E17">
        <w:rPr>
          <w:rFonts w:ascii="Bookman Old Style" w:hAnsi="Bookman Old Style"/>
        </w:rPr>
        <w:t>4</w:t>
      </w:r>
      <w:r w:rsidRPr="00136E17">
        <w:rPr>
          <w:rFonts w:ascii="Bookman Old Style" w:hAnsi="Bookman Old Style"/>
        </w:rPr>
        <w:t>/2</w:t>
      </w:r>
      <w:r w:rsidR="00136E17" w:rsidRPr="00136E17">
        <w:rPr>
          <w:rFonts w:ascii="Bookman Old Style" w:hAnsi="Bookman Old Style"/>
        </w:rPr>
        <w:t>2</w:t>
      </w:r>
      <w:r w:rsidRPr="00136E17">
        <w:rPr>
          <w:rFonts w:ascii="Bookman Old Style" w:hAnsi="Bookman Old Style"/>
        </w:rPr>
        <w:t>-01/</w:t>
      </w:r>
      <w:r w:rsidR="00136E17" w:rsidRPr="00136E17">
        <w:rPr>
          <w:rFonts w:ascii="Bookman Old Style" w:hAnsi="Bookman Old Style"/>
        </w:rPr>
        <w:t>2</w:t>
      </w:r>
    </w:p>
    <w:p w:rsidR="002A3D52" w:rsidRPr="00BE1AE6" w:rsidRDefault="000E1FB8" w:rsidP="002A3D52">
      <w:pPr>
        <w:spacing w:after="0" w:line="276" w:lineRule="auto"/>
        <w:ind w:right="426"/>
        <w:rPr>
          <w:rFonts w:ascii="Bookman Old Style" w:hAnsi="Bookman Old Style"/>
          <w:color w:val="FF0000"/>
        </w:rPr>
      </w:pPr>
      <w:r w:rsidRPr="00136E17">
        <w:rPr>
          <w:rFonts w:ascii="Bookman Old Style" w:hAnsi="Bookman Old Style"/>
        </w:rPr>
        <w:t>URBROJ: 2186-148-02-</w:t>
      </w:r>
      <w:r w:rsidR="00F90720">
        <w:rPr>
          <w:rFonts w:ascii="Bookman Old Style" w:hAnsi="Bookman Old Style"/>
        </w:rPr>
        <w:t>22-</w:t>
      </w:r>
      <w:r w:rsidR="00136E17" w:rsidRPr="00136E17">
        <w:rPr>
          <w:rFonts w:ascii="Bookman Old Style" w:hAnsi="Bookman Old Style"/>
        </w:rPr>
        <w:t>1</w:t>
      </w:r>
    </w:p>
    <w:p w:rsidR="002A3D52" w:rsidRPr="00B818F8" w:rsidRDefault="00907AD4" w:rsidP="002A3D52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B818F8">
        <w:rPr>
          <w:rFonts w:ascii="Bookman Old Style" w:hAnsi="Bookman Old Style"/>
        </w:rPr>
        <w:t xml:space="preserve">Varaždin, </w:t>
      </w:r>
      <w:r w:rsidR="00696980">
        <w:rPr>
          <w:rFonts w:ascii="Bookman Old Style" w:hAnsi="Bookman Old Style"/>
        </w:rPr>
        <w:t>1.2</w:t>
      </w:r>
      <w:r w:rsidR="002A3D52" w:rsidRPr="00B818F8">
        <w:rPr>
          <w:rFonts w:ascii="Bookman Old Style" w:hAnsi="Bookman Old Style"/>
        </w:rPr>
        <w:t>.202</w:t>
      </w:r>
      <w:r w:rsidR="00696980">
        <w:rPr>
          <w:rFonts w:ascii="Bookman Old Style" w:hAnsi="Bookman Old Style"/>
        </w:rPr>
        <w:t>2</w:t>
      </w:r>
      <w:r w:rsidR="002A3D52" w:rsidRPr="00B818F8">
        <w:rPr>
          <w:rFonts w:ascii="Bookman Old Style" w:hAnsi="Bookman Old Style"/>
        </w:rPr>
        <w:t>.</w:t>
      </w:r>
    </w:p>
    <w:p w:rsidR="00A34663" w:rsidRPr="009639F5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9639F5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0C73" wp14:editId="25A569D3">
                <wp:simplePos x="0" y="0"/>
                <wp:positionH relativeFrom="column">
                  <wp:posOffset>175260</wp:posOffset>
                </wp:positionH>
                <wp:positionV relativeFrom="paragraph">
                  <wp:posOffset>125730</wp:posOffset>
                </wp:positionV>
                <wp:extent cx="5605145" cy="895350"/>
                <wp:effectExtent l="19050" t="19050" r="146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D3A" w:rsidRPr="000741B6" w:rsidRDefault="00455257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Odluke s Prve sjednice Š</w:t>
                            </w: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kolskog odbora</w:t>
                            </w:r>
                          </w:p>
                          <w:p w:rsidR="00CC0D3A" w:rsidRPr="000741B6" w:rsidRDefault="00455257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održanog dana 31.1.2022. 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70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8pt;margin-top:9.9pt;width:441.3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rhLQIAAFIEAAAOAAAAZHJzL2Uyb0RvYy54bWysVNtu2zAMfR+wfxD0vthJ4yY14hRdugwD&#10;ugvQ7gNkWY6FSaImKbGzrx8lp1nQbS/D/CCIInV0eEh6dTtoRQ7CeQmmotNJTokwHBppdhX9+rR9&#10;s6TEB2YapsCIih6Fp7fr169WvS3FDDpQjXAEQYwve1vRLgRbZpnnndDMT8AKg84WnGYBTbfLGsd6&#10;RNcqm+X5ddaDa6wDLrzH0/vRSdcJv20FD5/b1otAVEWRW0irS2sd12y9YuXOMdtJfqLB/oGFZtLg&#10;o2eoexYY2Tv5G5SW3IGHNkw46AzaVnKRcsBspvmLbB47ZkXKBcXx9iyT/3+w/NPhiyOyqehVvqDE&#10;MI1FehJDIG9hILOoT299iWGPFgPDgMdY55Srtw/Av3liYNMxsxN3zkHfCdYgv2m8mV1cHXF8BKn7&#10;j9DgM2wfIAENrdNRPJSDIDrW6XiuTaTC8bC4zovpvKCEo295U1wVqXgZK59vW+fDewGaxE1FHdY+&#10;obPDgw+RDSufQ+JjHpRstlKpZLhdvVGOHBj2yTZ9KYEXYcqQvqKzZbGIRLRF2ZpajWL8FS5P35/g&#10;tAzY/EpqzOgcxMoo4TvTpNYMTKpxj/SVOWkaZRwFDUM9nGpUQ3NEdR2MTY5DiZsO3A9Kemzwivrv&#10;e+YEJeqDwQrdTOfzOBHJmBeLGRru0lNfepjhCFXRQMm43YQ0RVE8A3dYyVYmkWPJRyYnrti4SfvT&#10;kMXJuLRT1K9fwfonAAAA//8DAFBLAwQUAAYACAAAACEAMTLH9N8AAAAJAQAADwAAAGRycy9kb3du&#10;cmV2LnhtbEyPwU7DMBBE70j8g7VIXFDrtEihDXEqhABBb5QKOG5jkwTidWq7TfL3XU5w3JnR7Jt8&#10;NdhWHI0PjSMFs2kCwlDpdEOVgu3b42QBIkQkja0jo2A0AVbF+VmOmXY9vZrjJlaCSyhkqKCOscuk&#10;DGVtLIap6wyx9+W8xcinr6T22HO5beU8SVJpsSH+UGNn7mtT/mwOVsGVfBqfB/x4eRj7tV+/f+77&#10;b9wrdXkx3N2CiGaIf2H4xWd0KJhp5w6kg2gVzG9STrK+5AXsL2fJNYgdC2myAFnk8v+C4gQAAP//&#10;AwBQSwECLQAUAAYACAAAACEAtoM4kv4AAADhAQAAEwAAAAAAAAAAAAAAAAAAAAAAW0NvbnRlbnRf&#10;VHlwZXNdLnhtbFBLAQItABQABgAIAAAAIQA4/SH/1gAAAJQBAAALAAAAAAAAAAAAAAAAAC8BAABf&#10;cmVscy8ucmVsc1BLAQItABQABgAIAAAAIQBl1drhLQIAAFIEAAAOAAAAAAAAAAAAAAAAAC4CAABk&#10;cnMvZTJvRG9jLnhtbFBLAQItABQABgAIAAAAIQAxMsf03wAAAAkBAAAPAAAAAAAAAAAAAAAAAIcE&#10;AABkcnMvZG93bnJldi54bWxQSwUGAAAAAAQABADzAAAAkwUAAAAA&#10;" strokeweight="2.25pt">
                <v:stroke linestyle="thinThin"/>
                <v:textbox>
                  <w:txbxContent>
                    <w:p w:rsidR="00CC0D3A" w:rsidRPr="000741B6" w:rsidRDefault="00455257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Odluke s Prve sjednice Š</w:t>
                      </w: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kolskog odbora</w:t>
                      </w:r>
                    </w:p>
                    <w:p w:rsidR="00CC0D3A" w:rsidRPr="000741B6" w:rsidRDefault="00455257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održanog dana 31.1.2022. godine</w:t>
                      </w:r>
                    </w:p>
                  </w:txbxContent>
                </v:textbox>
              </v:shape>
            </w:pict>
          </mc:Fallback>
        </mc:AlternateContent>
      </w: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455257" w:rsidRPr="009639F5" w:rsidRDefault="00455257" w:rsidP="00455257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</w:rPr>
      </w:pPr>
      <w:r w:rsidRPr="009639F5">
        <w:rPr>
          <w:rFonts w:ascii="Bookman Old Style" w:eastAsia="Times New Roman" w:hAnsi="Bookman Old Style" w:cs="Arial"/>
          <w:b/>
        </w:rPr>
        <w:t>DNEVNI RED:</w:t>
      </w:r>
    </w:p>
    <w:p w:rsidR="00455257" w:rsidRPr="00BE1AE6" w:rsidRDefault="00455257" w:rsidP="00455257">
      <w:pPr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</w:p>
    <w:p w:rsidR="00455257" w:rsidRPr="00B0437A" w:rsidRDefault="00455257" w:rsidP="00455257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B0437A">
        <w:rPr>
          <w:rFonts w:ascii="Bookman Old Style" w:hAnsi="Bookman Old Style"/>
          <w:b/>
          <w:sz w:val="24"/>
          <w:szCs w:val="24"/>
        </w:rPr>
        <w:t>Usvajanje zapisnika s prošle sjednice Školskog odbora</w:t>
      </w:r>
    </w:p>
    <w:p w:rsidR="00455257" w:rsidRPr="00696980" w:rsidRDefault="00455257" w:rsidP="00455257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96980">
        <w:rPr>
          <w:rFonts w:ascii="Bookman Old Style" w:hAnsi="Bookman Old Style"/>
          <w:b/>
          <w:color w:val="000000" w:themeColor="text1"/>
          <w:sz w:val="24"/>
          <w:szCs w:val="24"/>
        </w:rPr>
        <w:t>Otvaranje i pregledavanje prijava na natječaj za imenovanje  ravnatelja/ravnateljice Gospodarske škole Varaždin</w:t>
      </w:r>
    </w:p>
    <w:p w:rsidR="00455257" w:rsidRPr="00696980" w:rsidRDefault="00455257" w:rsidP="00455257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96980">
        <w:rPr>
          <w:rFonts w:ascii="Bookman Old Style" w:hAnsi="Bookman Old Style"/>
          <w:b/>
          <w:color w:val="000000" w:themeColor="text1"/>
          <w:sz w:val="24"/>
          <w:szCs w:val="24"/>
        </w:rPr>
        <w:t>Utvrđivanje liste kandidata za imenovanje ravnatelja/ravnateljice i vrednovanje dodatnih kompetencija</w:t>
      </w:r>
    </w:p>
    <w:p w:rsidR="00455257" w:rsidRPr="00696980" w:rsidRDefault="00455257" w:rsidP="00455257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96980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Davanje suglasnosti ravnateljici za zasnivanje radnih odnosa po objavljenim natječajima </w:t>
      </w:r>
    </w:p>
    <w:p w:rsidR="00455257" w:rsidRPr="00696980" w:rsidRDefault="00455257" w:rsidP="00455257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96980">
        <w:rPr>
          <w:rFonts w:ascii="Bookman Old Style" w:hAnsi="Bookman Old Style"/>
          <w:b/>
          <w:color w:val="000000" w:themeColor="text1"/>
          <w:sz w:val="24"/>
          <w:szCs w:val="24"/>
        </w:rPr>
        <w:t>Davanje suglasnosti djelatnici za korištenje neplaćenog dopusta</w:t>
      </w:r>
    </w:p>
    <w:p w:rsidR="00455257" w:rsidRPr="00696980" w:rsidRDefault="00455257" w:rsidP="00455257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96980">
        <w:rPr>
          <w:rFonts w:ascii="Bookman Old Style" w:hAnsi="Bookman Old Style"/>
          <w:b/>
          <w:color w:val="000000" w:themeColor="text1"/>
          <w:sz w:val="24"/>
          <w:szCs w:val="24"/>
        </w:rPr>
        <w:t>Prihvaćanje Završnog računa za 2021. godinu</w:t>
      </w:r>
    </w:p>
    <w:p w:rsidR="00455257" w:rsidRPr="00696980" w:rsidRDefault="00455257" w:rsidP="00455257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96980">
        <w:rPr>
          <w:rFonts w:ascii="Bookman Old Style" w:hAnsi="Bookman Old Style"/>
          <w:b/>
          <w:color w:val="000000" w:themeColor="text1"/>
          <w:sz w:val="24"/>
          <w:szCs w:val="24"/>
        </w:rPr>
        <w:t>Donošenje plana upisa u školskoj godini 2022./2023.</w:t>
      </w:r>
    </w:p>
    <w:p w:rsidR="00455257" w:rsidRPr="00696980" w:rsidRDefault="00455257" w:rsidP="00455257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96980">
        <w:rPr>
          <w:rFonts w:ascii="Bookman Old Style" w:hAnsi="Bookman Old Style"/>
          <w:b/>
          <w:color w:val="000000" w:themeColor="text1"/>
          <w:sz w:val="24"/>
          <w:szCs w:val="24"/>
        </w:rPr>
        <w:t>Razno</w:t>
      </w:r>
    </w:p>
    <w:p w:rsidR="00455257" w:rsidRPr="009639F5" w:rsidRDefault="00455257" w:rsidP="00455257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</w:p>
    <w:p w:rsidR="00455257" w:rsidRPr="009639F5" w:rsidRDefault="00455257" w:rsidP="00455257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</w:rPr>
        <w:t>Predloženi dnevni red jednoglasno je prihvaćen bez primjedaba i dopuna.</w:t>
      </w:r>
      <w:r w:rsidRPr="009639F5">
        <w:rPr>
          <w:rFonts w:ascii="Bookman Old Style" w:eastAsia="Times New Roman" w:hAnsi="Bookman Old Style" w:cs="Times New Roman"/>
          <w:b/>
          <w:lang w:eastAsia="hr-HR"/>
        </w:rPr>
        <w:t xml:space="preserve">   </w:t>
      </w:r>
    </w:p>
    <w:p w:rsidR="00455257" w:rsidRPr="009639F5" w:rsidRDefault="00455257" w:rsidP="00455257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</w:p>
    <w:p w:rsidR="00455257" w:rsidRPr="009639F5" w:rsidRDefault="00455257" w:rsidP="00455257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  <w:r w:rsidRPr="009639F5">
        <w:rPr>
          <w:rFonts w:ascii="Bookman Old Style" w:hAnsi="Bookman Old Style"/>
          <w:b/>
        </w:rPr>
        <w:t>Ad 1</w:t>
      </w:r>
    </w:p>
    <w:p w:rsidR="00455257" w:rsidRPr="009639F5" w:rsidRDefault="00455257" w:rsidP="00455257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:rsidR="00455257" w:rsidRPr="009639F5" w:rsidRDefault="00455257" w:rsidP="00455257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>ODLUKA</w:t>
      </w:r>
    </w:p>
    <w:p w:rsidR="00455257" w:rsidRDefault="00455257" w:rsidP="00455257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 xml:space="preserve">Školski odbor jednoglasno donosi Odluku o usvajanju zapisnika s prošle sjednice Školskog odbora održane </w:t>
      </w:r>
      <w:r>
        <w:rPr>
          <w:rFonts w:ascii="Bookman Old Style" w:eastAsia="Times New Roman" w:hAnsi="Bookman Old Style" w:cs="Times New Roman"/>
          <w:b/>
        </w:rPr>
        <w:t>27. prosinca</w:t>
      </w:r>
      <w:r w:rsidRPr="009639F5">
        <w:rPr>
          <w:rFonts w:ascii="Bookman Old Style" w:eastAsia="Times New Roman" w:hAnsi="Bookman Old Style" w:cs="Times New Roman"/>
          <w:b/>
        </w:rPr>
        <w:t xml:space="preserve"> 2021. godine.</w:t>
      </w:r>
    </w:p>
    <w:p w:rsidR="00455257" w:rsidRDefault="00455257" w:rsidP="00455257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:rsidR="00455257" w:rsidRDefault="00455257" w:rsidP="00455257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Ad 2</w:t>
      </w:r>
    </w:p>
    <w:p w:rsidR="00455257" w:rsidRDefault="00455257" w:rsidP="00455257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:rsidR="00455257" w:rsidRPr="00310475" w:rsidRDefault="00455257" w:rsidP="00455257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Tajnica škole, Kristina </w:t>
      </w:r>
      <w:proofErr w:type="spellStart"/>
      <w:r>
        <w:rPr>
          <w:rFonts w:ascii="Bookman Old Style" w:eastAsia="Times New Roman" w:hAnsi="Bookman Old Style" w:cs="Times New Roman"/>
        </w:rPr>
        <w:t>Đurman</w:t>
      </w:r>
      <w:proofErr w:type="spellEnd"/>
      <w:r>
        <w:rPr>
          <w:rFonts w:ascii="Bookman Old Style" w:eastAsia="Times New Roman" w:hAnsi="Bookman Old Style" w:cs="Times New Roman"/>
        </w:rPr>
        <w:t xml:space="preserve"> predala je predsjedniku Školskog odbora, Tomislavu </w:t>
      </w:r>
      <w:proofErr w:type="spellStart"/>
      <w:r>
        <w:rPr>
          <w:rFonts w:ascii="Bookman Old Style" w:eastAsia="Times New Roman" w:hAnsi="Bookman Old Style" w:cs="Times New Roman"/>
        </w:rPr>
        <w:t>Purgariću</w:t>
      </w:r>
      <w:proofErr w:type="spellEnd"/>
      <w:r>
        <w:rPr>
          <w:rFonts w:ascii="Bookman Old Style" w:eastAsia="Times New Roman" w:hAnsi="Bookman Old Style" w:cs="Times New Roman"/>
        </w:rPr>
        <w:t xml:space="preserve"> pristigle prijave na natječaj za ravnatelja/</w:t>
      </w:r>
      <w:proofErr w:type="spellStart"/>
      <w:r>
        <w:rPr>
          <w:rFonts w:ascii="Bookman Old Style" w:eastAsia="Times New Roman" w:hAnsi="Bookman Old Style" w:cs="Times New Roman"/>
        </w:rPr>
        <w:t>icu</w:t>
      </w:r>
      <w:proofErr w:type="spellEnd"/>
      <w:r>
        <w:rPr>
          <w:rFonts w:ascii="Bookman Old Style" w:eastAsia="Times New Roman" w:hAnsi="Bookman Old Style" w:cs="Times New Roman"/>
        </w:rPr>
        <w:t xml:space="preserve"> Škole. Predsjednik je otvorio prijave i pristupilo se pregledu i ispitivanju sadržaja natječajne dokumentacije.</w:t>
      </w:r>
    </w:p>
    <w:p w:rsidR="00455257" w:rsidRPr="005B372B" w:rsidRDefault="00455257" w:rsidP="00455257">
      <w:pPr>
        <w:pStyle w:val="Odlomakpopisa"/>
        <w:ind w:left="426"/>
        <w:rPr>
          <w:rFonts w:ascii="Bookman Old Style" w:hAnsi="Bookman Old Style"/>
          <w:sz w:val="24"/>
          <w:szCs w:val="24"/>
          <w:highlight w:val="yellow"/>
        </w:rPr>
      </w:pPr>
    </w:p>
    <w:p w:rsidR="00455257" w:rsidRDefault="00455257" w:rsidP="00455257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355D8">
        <w:rPr>
          <w:rFonts w:ascii="Bookman Old Style" w:hAnsi="Bookman Old Style" w:cs="Times New Roman"/>
          <w:b/>
          <w:sz w:val="24"/>
          <w:szCs w:val="24"/>
        </w:rPr>
        <w:t>Ad 3</w:t>
      </w:r>
    </w:p>
    <w:p w:rsidR="00455257" w:rsidRDefault="00455257" w:rsidP="00455257">
      <w:pPr>
        <w:ind w:firstLine="708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455257" w:rsidRDefault="00455257" w:rsidP="00ED0917">
      <w:pPr>
        <w:ind w:firstLine="708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 w:rsidRPr="00545E5E">
        <w:rPr>
          <w:rFonts w:ascii="Bookman Old Style" w:hAnsi="Bookman Old Style" w:cs="Times New Roman"/>
          <w:b/>
          <w:i/>
          <w:sz w:val="24"/>
          <w:szCs w:val="24"/>
        </w:rPr>
        <w:t xml:space="preserve">Na temelju pregleda i ispitivanja sadržaja priložene dokumentacije, uvida u tekst raspisanog natječaja i uvida u članak 72. Statuta Gospodarske škole Varaždin kojim su propisani nužni uvjeti za ravnatelja Škole, Školski  odbor je utvrdio da kandidat Marko </w:t>
      </w:r>
      <w:proofErr w:type="spellStart"/>
      <w:r w:rsidRPr="00545E5E">
        <w:rPr>
          <w:rFonts w:ascii="Bookman Old Style" w:hAnsi="Bookman Old Style" w:cs="Times New Roman"/>
          <w:b/>
          <w:i/>
          <w:sz w:val="24"/>
          <w:szCs w:val="24"/>
        </w:rPr>
        <w:t>Godinić</w:t>
      </w:r>
      <w:proofErr w:type="spellEnd"/>
      <w:r w:rsidRPr="00545E5E">
        <w:rPr>
          <w:rFonts w:ascii="Bookman Old Style" w:hAnsi="Bookman Old Style" w:cs="Times New Roman"/>
          <w:b/>
          <w:i/>
          <w:sz w:val="24"/>
          <w:szCs w:val="24"/>
        </w:rPr>
        <w:t>, ispunjava sve nužne uvjete natječaja te se može izvršiti vrednovanja dodatnih kompetencija.</w:t>
      </w:r>
    </w:p>
    <w:p w:rsidR="00ED0917" w:rsidRPr="005B372B" w:rsidRDefault="00ED0917" w:rsidP="00ED0917">
      <w:pPr>
        <w:ind w:firstLine="708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455257" w:rsidRPr="00545E5E" w:rsidRDefault="00455257" w:rsidP="00455257">
      <w:pPr>
        <w:ind w:firstLine="708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 w:rsidRPr="00545E5E">
        <w:rPr>
          <w:rFonts w:ascii="Bookman Old Style" w:hAnsi="Bookman Old Style" w:cs="Times New Roman"/>
          <w:b/>
          <w:i/>
          <w:sz w:val="24"/>
          <w:szCs w:val="24"/>
        </w:rPr>
        <w:t>Na temelju pregleda i ispitivanja sadržaja priložene dokumentacije, uvida u tekst raspisanog natječaja i uvida u članak 72. Statuta Gospodarske škole Varaždin kojim su propisani nužni uvjeti za ravnatelja Škole, Školski  odbor je utvrdio da kandidat</w:t>
      </w:r>
      <w:r>
        <w:rPr>
          <w:rFonts w:ascii="Bookman Old Style" w:hAnsi="Bookman Old Style" w:cs="Times New Roman"/>
          <w:b/>
          <w:i/>
          <w:sz w:val="24"/>
          <w:szCs w:val="24"/>
        </w:rPr>
        <w:t>kinja Jasminka Kelemen</w:t>
      </w:r>
      <w:r w:rsidRPr="00545E5E">
        <w:rPr>
          <w:rFonts w:ascii="Bookman Old Style" w:hAnsi="Bookman Old Style" w:cs="Times New Roman"/>
          <w:b/>
          <w:i/>
          <w:sz w:val="24"/>
          <w:szCs w:val="24"/>
        </w:rPr>
        <w:t>, ispunjava sve nužne uvjete natječaja te se može izvršiti vrednovanja dodatnih kompetencija.</w:t>
      </w:r>
    </w:p>
    <w:p w:rsidR="00455257" w:rsidRPr="005B372B" w:rsidRDefault="00455257" w:rsidP="00455257">
      <w:pPr>
        <w:spacing w:after="0"/>
        <w:jc w:val="both"/>
        <w:rPr>
          <w:rFonts w:ascii="Bookman Old Style" w:hAnsi="Bookman Old Style" w:cs="Times New Roman"/>
          <w:b/>
          <w:i/>
          <w:iCs/>
          <w:sz w:val="24"/>
          <w:szCs w:val="24"/>
          <w:highlight w:val="yellow"/>
        </w:rPr>
      </w:pPr>
    </w:p>
    <w:p w:rsidR="00455257" w:rsidRPr="00C355D8" w:rsidRDefault="00455257" w:rsidP="00455257">
      <w:pPr>
        <w:pStyle w:val="Default"/>
        <w:spacing w:after="27"/>
        <w:ind w:firstLine="708"/>
        <w:jc w:val="both"/>
        <w:rPr>
          <w:rFonts w:ascii="Bookman Old Style" w:hAnsi="Bookman Old Style"/>
        </w:rPr>
      </w:pPr>
      <w:r w:rsidRPr="00C355D8">
        <w:rPr>
          <w:rFonts w:ascii="Bookman Old Style" w:hAnsi="Bookman Old Style"/>
        </w:rPr>
        <w:t>Predsjednik Školskog odbora, Tomislav Purgarić, informirao je prisutne da je Školski odbor, nakon postupka vrednovanja dodatnih kompetencija, obvezan utvrditi listu kandidata rangiranih po bodovima.</w:t>
      </w:r>
    </w:p>
    <w:p w:rsidR="00455257" w:rsidRDefault="00455257" w:rsidP="00455257">
      <w:pPr>
        <w:rPr>
          <w:rFonts w:ascii="Bookman Old Style" w:hAnsi="Bookman Old Style" w:cs="Times New Roman"/>
          <w:sz w:val="24"/>
          <w:szCs w:val="24"/>
        </w:rPr>
      </w:pPr>
      <w:r w:rsidRPr="00C355D8">
        <w:rPr>
          <w:rFonts w:ascii="Bookman Old Style" w:hAnsi="Bookman Old Style" w:cs="Times New Roman"/>
          <w:sz w:val="24"/>
          <w:szCs w:val="24"/>
        </w:rPr>
        <w:tab/>
        <w:t>Stoga je Školski odbor, sukladno članku 79. Statuta Gospodarske škole Varaždin, utvrdio</w:t>
      </w:r>
    </w:p>
    <w:p w:rsidR="00455257" w:rsidRPr="00F90720" w:rsidRDefault="00455257" w:rsidP="00455257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C355D8">
        <w:rPr>
          <w:rFonts w:ascii="Bookman Old Style" w:hAnsi="Bookman Old Style"/>
          <w:b/>
          <w:i/>
          <w:sz w:val="28"/>
          <w:szCs w:val="28"/>
        </w:rPr>
        <w:t xml:space="preserve">L </w:t>
      </w:r>
      <w:r w:rsidRPr="00C355D8">
        <w:rPr>
          <w:rFonts w:ascii="Bookman Old Style" w:hAnsi="Bookman Old Style" w:cs="Times New Roman"/>
          <w:b/>
          <w:i/>
          <w:sz w:val="24"/>
          <w:szCs w:val="24"/>
        </w:rPr>
        <w:t>I S T U</w:t>
      </w:r>
    </w:p>
    <w:p w:rsidR="00455257" w:rsidRPr="00C355D8" w:rsidRDefault="00455257" w:rsidP="00455257">
      <w:pPr>
        <w:spacing w:after="0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 w:rsidRPr="00C355D8">
        <w:rPr>
          <w:rFonts w:ascii="Bookman Old Style" w:hAnsi="Bookman Old Style" w:cs="Times New Roman"/>
          <w:b/>
          <w:i/>
          <w:sz w:val="24"/>
          <w:szCs w:val="24"/>
        </w:rPr>
        <w:t xml:space="preserve"> RANGIRANIH KANDIDATA ZA IMENOVANJE RAVNATELJA/ICE</w:t>
      </w:r>
    </w:p>
    <w:p w:rsidR="00455257" w:rsidRPr="00C355D8" w:rsidRDefault="00455257" w:rsidP="00455257">
      <w:pPr>
        <w:spacing w:after="0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 w:rsidRPr="00C355D8">
        <w:rPr>
          <w:rFonts w:ascii="Bookman Old Style" w:hAnsi="Bookman Old Style" w:cs="Times New Roman"/>
          <w:b/>
          <w:i/>
          <w:sz w:val="24"/>
          <w:szCs w:val="24"/>
        </w:rPr>
        <w:t>Gospodarske škole Varaždin</w:t>
      </w:r>
    </w:p>
    <w:p w:rsidR="00455257" w:rsidRPr="00C355D8" w:rsidRDefault="00455257" w:rsidP="00455257">
      <w:pPr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 w:rsidRPr="00C355D8">
        <w:rPr>
          <w:rFonts w:ascii="Bookman Old Style" w:hAnsi="Bookman Old Style" w:cs="Times New Roman"/>
          <w:b/>
          <w:i/>
          <w:sz w:val="24"/>
          <w:szCs w:val="24"/>
        </w:rPr>
        <w:t>I.</w:t>
      </w:r>
    </w:p>
    <w:p w:rsidR="00455257" w:rsidRPr="00C355D8" w:rsidRDefault="00455257" w:rsidP="00455257">
      <w:pPr>
        <w:jc w:val="both"/>
        <w:rPr>
          <w:rFonts w:ascii="Bookman Old Style" w:hAnsi="Bookman Old Style" w:cs="Times New Roman"/>
          <w:i/>
          <w:sz w:val="24"/>
          <w:szCs w:val="24"/>
        </w:rPr>
      </w:pPr>
      <w:bookmarkStart w:id="1" w:name="_Hlk32304397"/>
      <w:r w:rsidRPr="00C355D8">
        <w:rPr>
          <w:rFonts w:ascii="Bookman Old Style" w:hAnsi="Bookman Old Style" w:cs="Times New Roman"/>
          <w:i/>
          <w:sz w:val="24"/>
          <w:szCs w:val="24"/>
        </w:rPr>
        <w:t>Nakon završenog postupka vrednovanja dodatnih kompetencija kandidatkinje</w:t>
      </w:r>
      <w:bookmarkEnd w:id="1"/>
      <w:r w:rsidRPr="00C355D8">
        <w:rPr>
          <w:rFonts w:ascii="Bookman Old Style" w:hAnsi="Bookman Old Style" w:cs="Times New Roman"/>
          <w:i/>
          <w:sz w:val="24"/>
          <w:szCs w:val="24"/>
        </w:rPr>
        <w:t xml:space="preserve"> i utvrđivanja ukupnog rezultata ostvarenog na vrednovanju u provedbi natječaja za imenovanje ravnatelja/</w:t>
      </w:r>
      <w:proofErr w:type="spellStart"/>
      <w:r w:rsidRPr="00C355D8">
        <w:rPr>
          <w:rFonts w:ascii="Bookman Old Style" w:hAnsi="Bookman Old Style" w:cs="Times New Roman"/>
          <w:i/>
          <w:sz w:val="24"/>
          <w:szCs w:val="24"/>
        </w:rPr>
        <w:t>ice</w:t>
      </w:r>
      <w:proofErr w:type="spellEnd"/>
      <w:r w:rsidRPr="00C355D8">
        <w:rPr>
          <w:rFonts w:ascii="Bookman Old Style" w:hAnsi="Bookman Old Style" w:cs="Times New Roman"/>
          <w:i/>
          <w:sz w:val="24"/>
          <w:szCs w:val="24"/>
        </w:rPr>
        <w:t xml:space="preserve"> Gospodarske škole Varaždin, Školski odbor Gospodarske škole Varaždin utvrdio je Listu rangiranog kandidata:</w:t>
      </w:r>
    </w:p>
    <w:p w:rsidR="00455257" w:rsidRPr="00C355D8" w:rsidRDefault="00455257" w:rsidP="00455257">
      <w:pPr>
        <w:rPr>
          <w:rFonts w:ascii="Bookman Old Style" w:hAnsi="Bookman Old Style" w:cs="Times New Roman"/>
          <w:i/>
          <w:sz w:val="24"/>
          <w:szCs w:val="24"/>
        </w:rPr>
      </w:pPr>
    </w:p>
    <w:tbl>
      <w:tblPr>
        <w:tblStyle w:val="Reetkatablice"/>
        <w:tblW w:w="8897" w:type="dxa"/>
        <w:tblInd w:w="108" w:type="dxa"/>
        <w:tblLook w:val="04A0" w:firstRow="1" w:lastRow="0" w:firstColumn="1" w:lastColumn="0" w:noHBand="0" w:noVBand="1"/>
      </w:tblPr>
      <w:tblGrid>
        <w:gridCol w:w="851"/>
        <w:gridCol w:w="2551"/>
        <w:gridCol w:w="3828"/>
        <w:gridCol w:w="1667"/>
      </w:tblGrid>
      <w:tr w:rsidR="00455257" w:rsidRPr="00C355D8" w:rsidTr="0051325D">
        <w:tc>
          <w:tcPr>
            <w:tcW w:w="851" w:type="dxa"/>
          </w:tcPr>
          <w:p w:rsidR="00455257" w:rsidRPr="00C355D8" w:rsidRDefault="00455257" w:rsidP="0051325D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C355D8">
              <w:rPr>
                <w:rFonts w:ascii="Bookman Old Style" w:hAnsi="Bookman Old Style" w:cs="Times New Roman"/>
                <w:i/>
                <w:sz w:val="24"/>
                <w:szCs w:val="24"/>
              </w:rPr>
              <w:t>Red.</w:t>
            </w:r>
          </w:p>
          <w:p w:rsidR="00455257" w:rsidRPr="00C355D8" w:rsidRDefault="00455257" w:rsidP="0051325D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C355D8">
              <w:rPr>
                <w:rFonts w:ascii="Bookman Old Style" w:hAnsi="Bookman Old Style" w:cs="Times New Roman"/>
                <w:i/>
                <w:sz w:val="24"/>
                <w:szCs w:val="24"/>
              </w:rPr>
              <w:t>br.</w:t>
            </w:r>
          </w:p>
        </w:tc>
        <w:tc>
          <w:tcPr>
            <w:tcW w:w="2551" w:type="dxa"/>
          </w:tcPr>
          <w:p w:rsidR="00455257" w:rsidRPr="00C355D8" w:rsidRDefault="00455257" w:rsidP="0051325D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C355D8">
              <w:rPr>
                <w:rFonts w:ascii="Bookman Old Style" w:hAnsi="Bookman Old Style" w:cs="Times New Roman"/>
                <w:i/>
                <w:sz w:val="24"/>
                <w:szCs w:val="24"/>
              </w:rPr>
              <w:t>Ime i prezime</w:t>
            </w:r>
          </w:p>
        </w:tc>
        <w:tc>
          <w:tcPr>
            <w:tcW w:w="3828" w:type="dxa"/>
          </w:tcPr>
          <w:p w:rsidR="00455257" w:rsidRPr="00C355D8" w:rsidRDefault="00455257" w:rsidP="0051325D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C355D8">
              <w:rPr>
                <w:rFonts w:ascii="Bookman Old Style" w:hAnsi="Bookman Old Style" w:cs="Times New Roman"/>
                <w:i/>
                <w:sz w:val="24"/>
                <w:szCs w:val="24"/>
              </w:rPr>
              <w:t>Adresa</w:t>
            </w:r>
          </w:p>
        </w:tc>
        <w:tc>
          <w:tcPr>
            <w:tcW w:w="1667" w:type="dxa"/>
          </w:tcPr>
          <w:p w:rsidR="00455257" w:rsidRPr="00C355D8" w:rsidRDefault="00455257" w:rsidP="0051325D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C355D8">
              <w:rPr>
                <w:rFonts w:ascii="Bookman Old Style" w:hAnsi="Bookman Old Style" w:cs="Times New Roman"/>
                <w:i/>
                <w:sz w:val="24"/>
                <w:szCs w:val="24"/>
              </w:rPr>
              <w:t>Broj bodova</w:t>
            </w:r>
          </w:p>
        </w:tc>
      </w:tr>
      <w:tr w:rsidR="00455257" w:rsidRPr="00C355D8" w:rsidTr="0051325D">
        <w:tc>
          <w:tcPr>
            <w:tcW w:w="851" w:type="dxa"/>
          </w:tcPr>
          <w:p w:rsidR="00455257" w:rsidRPr="00C355D8" w:rsidRDefault="00455257" w:rsidP="0051325D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C355D8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1.</w:t>
            </w:r>
          </w:p>
        </w:tc>
        <w:tc>
          <w:tcPr>
            <w:tcW w:w="2551" w:type="dxa"/>
          </w:tcPr>
          <w:p w:rsidR="00455257" w:rsidRPr="00C355D8" w:rsidRDefault="00455257" w:rsidP="0051325D">
            <w:pPr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C355D8">
              <w:rPr>
                <w:rFonts w:ascii="Bookman Old Style" w:hAnsi="Bookman Old Style" w:cs="Times New Roman"/>
                <w:i/>
                <w:sz w:val="24"/>
                <w:szCs w:val="24"/>
              </w:rPr>
              <w:t>Jasminka Kelemen</w:t>
            </w:r>
          </w:p>
        </w:tc>
        <w:tc>
          <w:tcPr>
            <w:tcW w:w="3828" w:type="dxa"/>
          </w:tcPr>
          <w:p w:rsidR="00455257" w:rsidRPr="00C355D8" w:rsidRDefault="00455257" w:rsidP="0051325D">
            <w:pPr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C355D8">
              <w:rPr>
                <w:rFonts w:ascii="Bookman Old Style" w:hAnsi="Bookman Old Style" w:cs="Times New Roman"/>
                <w:i/>
                <w:sz w:val="24"/>
                <w:szCs w:val="24"/>
              </w:rPr>
              <w:t>Varaždin, Krešimira Filića 39b</w:t>
            </w:r>
          </w:p>
        </w:tc>
        <w:tc>
          <w:tcPr>
            <w:tcW w:w="1667" w:type="dxa"/>
          </w:tcPr>
          <w:p w:rsidR="00455257" w:rsidRPr="00C355D8" w:rsidRDefault="00455257" w:rsidP="0051325D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C355D8">
              <w:rPr>
                <w:rFonts w:ascii="Bookman Old Style" w:hAnsi="Bookman Old Style" w:cs="Times New Roman"/>
                <w:i/>
                <w:sz w:val="24"/>
                <w:szCs w:val="24"/>
              </w:rPr>
              <w:t>6</w:t>
            </w:r>
          </w:p>
        </w:tc>
      </w:tr>
      <w:tr w:rsidR="00455257" w:rsidRPr="00C355D8" w:rsidTr="0051325D">
        <w:tc>
          <w:tcPr>
            <w:tcW w:w="851" w:type="dxa"/>
          </w:tcPr>
          <w:p w:rsidR="00455257" w:rsidRPr="00C355D8" w:rsidRDefault="00455257" w:rsidP="0051325D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C355D8">
              <w:rPr>
                <w:rFonts w:ascii="Bookman Old Style" w:hAnsi="Bookman Old Style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455257" w:rsidRPr="00C355D8" w:rsidRDefault="00455257" w:rsidP="0051325D">
            <w:pPr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C355D8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Marko </w:t>
            </w:r>
            <w:proofErr w:type="spellStart"/>
            <w:r w:rsidRPr="00C355D8">
              <w:rPr>
                <w:rFonts w:ascii="Bookman Old Style" w:hAnsi="Bookman Old Style" w:cs="Times New Roman"/>
                <w:i/>
                <w:sz w:val="24"/>
                <w:szCs w:val="24"/>
              </w:rPr>
              <w:t>Godinić</w:t>
            </w:r>
            <w:proofErr w:type="spellEnd"/>
          </w:p>
        </w:tc>
        <w:tc>
          <w:tcPr>
            <w:tcW w:w="3828" w:type="dxa"/>
          </w:tcPr>
          <w:p w:rsidR="00455257" w:rsidRPr="00C355D8" w:rsidRDefault="00455257" w:rsidP="0051325D">
            <w:pPr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C355D8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Varaždin, Ive </w:t>
            </w:r>
            <w:proofErr w:type="spellStart"/>
            <w:r w:rsidRPr="00C355D8">
              <w:rPr>
                <w:rFonts w:ascii="Bookman Old Style" w:hAnsi="Bookman Old Style" w:cs="Times New Roman"/>
                <w:i/>
                <w:sz w:val="24"/>
                <w:szCs w:val="24"/>
              </w:rPr>
              <w:t>Mikaca</w:t>
            </w:r>
            <w:proofErr w:type="spellEnd"/>
            <w:r w:rsidRPr="00C355D8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2B</w:t>
            </w:r>
          </w:p>
        </w:tc>
        <w:tc>
          <w:tcPr>
            <w:tcW w:w="1667" w:type="dxa"/>
          </w:tcPr>
          <w:p w:rsidR="00455257" w:rsidRPr="00C355D8" w:rsidRDefault="00455257" w:rsidP="0051325D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C355D8">
              <w:rPr>
                <w:rFonts w:ascii="Bookman Old Style" w:hAnsi="Bookman Old Style" w:cs="Times New Roman"/>
                <w:i/>
                <w:sz w:val="24"/>
                <w:szCs w:val="24"/>
              </w:rPr>
              <w:t>4</w:t>
            </w:r>
          </w:p>
        </w:tc>
      </w:tr>
    </w:tbl>
    <w:p w:rsidR="00455257" w:rsidRPr="00C355D8" w:rsidRDefault="00455257" w:rsidP="00455257">
      <w:pPr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455257" w:rsidRPr="00C355D8" w:rsidRDefault="00455257" w:rsidP="00455257">
      <w:pPr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 w:rsidRPr="00C355D8">
        <w:rPr>
          <w:rFonts w:ascii="Bookman Old Style" w:hAnsi="Bookman Old Style" w:cs="Times New Roman"/>
          <w:b/>
          <w:i/>
          <w:sz w:val="24"/>
          <w:szCs w:val="24"/>
        </w:rPr>
        <w:t>II.</w:t>
      </w:r>
    </w:p>
    <w:p w:rsidR="00455257" w:rsidRPr="000A79BA" w:rsidRDefault="00455257" w:rsidP="00455257">
      <w:pPr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0A79BA">
        <w:rPr>
          <w:rFonts w:ascii="Bookman Old Style" w:hAnsi="Bookman Old Style" w:cs="Times New Roman"/>
          <w:i/>
          <w:sz w:val="24"/>
          <w:szCs w:val="24"/>
        </w:rPr>
        <w:t>Kandidati za ravnatelja/</w:t>
      </w:r>
      <w:proofErr w:type="spellStart"/>
      <w:r w:rsidRPr="000A79BA">
        <w:rPr>
          <w:rFonts w:ascii="Bookman Old Style" w:hAnsi="Bookman Old Style" w:cs="Times New Roman"/>
          <w:i/>
          <w:sz w:val="24"/>
          <w:szCs w:val="24"/>
        </w:rPr>
        <w:t>icu</w:t>
      </w:r>
      <w:proofErr w:type="spellEnd"/>
      <w:r w:rsidRPr="000A79BA">
        <w:rPr>
          <w:rFonts w:ascii="Bookman Old Style" w:hAnsi="Bookman Old Style" w:cs="Times New Roman"/>
          <w:i/>
          <w:sz w:val="24"/>
          <w:szCs w:val="24"/>
        </w:rPr>
        <w:t xml:space="preserve"> iz točke I. predstavit će svoj program rada za mandatno razdoblje na sjednicama Nastavničkog vijeća i Skupa radnika (Radničkog vijeća) koje će se održati 3. veljače 2022. godine i na sjednici Vijeća roditelja koje će se  održati 7. veljače 2022. godine.</w:t>
      </w:r>
    </w:p>
    <w:p w:rsidR="00455257" w:rsidRPr="00C355D8" w:rsidRDefault="00455257" w:rsidP="00455257">
      <w:pPr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0A79BA">
        <w:rPr>
          <w:rFonts w:ascii="Bookman Old Style" w:hAnsi="Bookman Old Style" w:cs="Times New Roman"/>
          <w:i/>
          <w:sz w:val="24"/>
          <w:szCs w:val="24"/>
        </w:rPr>
        <w:t>Kandidati za ravnatelja/</w:t>
      </w:r>
      <w:proofErr w:type="spellStart"/>
      <w:r w:rsidRPr="000A79BA">
        <w:rPr>
          <w:rFonts w:ascii="Bookman Old Style" w:hAnsi="Bookman Old Style" w:cs="Times New Roman"/>
          <w:i/>
          <w:sz w:val="24"/>
          <w:szCs w:val="24"/>
        </w:rPr>
        <w:t>icu</w:t>
      </w:r>
      <w:proofErr w:type="spellEnd"/>
      <w:r w:rsidRPr="000A79BA">
        <w:rPr>
          <w:rFonts w:ascii="Bookman Old Style" w:hAnsi="Bookman Old Style" w:cs="Times New Roman"/>
          <w:i/>
          <w:sz w:val="24"/>
          <w:szCs w:val="24"/>
        </w:rPr>
        <w:t xml:space="preserve"> iz točke I. predstavit će svoj program rada za mandatno razdoblje na sjednici Školskog </w:t>
      </w:r>
      <w:r w:rsidRPr="00C355D8">
        <w:rPr>
          <w:rFonts w:ascii="Bookman Old Style" w:hAnsi="Bookman Old Style" w:cs="Times New Roman"/>
          <w:i/>
          <w:sz w:val="24"/>
          <w:szCs w:val="24"/>
        </w:rPr>
        <w:t>odbora dana 10. veljače 2022. godine.</w:t>
      </w:r>
    </w:p>
    <w:p w:rsidR="00455257" w:rsidRPr="00C355D8" w:rsidRDefault="00455257" w:rsidP="00455257">
      <w:pPr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C355D8">
        <w:rPr>
          <w:rFonts w:ascii="Bookman Old Style" w:hAnsi="Bookman Old Style" w:cs="Times New Roman"/>
          <w:b/>
          <w:i/>
          <w:sz w:val="24"/>
          <w:szCs w:val="24"/>
        </w:rPr>
        <w:lastRenderedPageBreak/>
        <w:t>III.</w:t>
      </w:r>
    </w:p>
    <w:p w:rsidR="00455257" w:rsidRPr="00C355D8" w:rsidRDefault="00455257" w:rsidP="00455257">
      <w:pPr>
        <w:rPr>
          <w:rFonts w:ascii="Bookman Old Style" w:hAnsi="Bookman Old Style" w:cs="Times New Roman"/>
          <w:i/>
          <w:sz w:val="24"/>
          <w:szCs w:val="24"/>
        </w:rPr>
      </w:pPr>
      <w:r w:rsidRPr="00C355D8">
        <w:rPr>
          <w:rFonts w:ascii="Bookman Old Style" w:hAnsi="Bookman Old Style" w:cs="Times New Roman"/>
          <w:i/>
          <w:sz w:val="24"/>
          <w:szCs w:val="24"/>
        </w:rPr>
        <w:t>Obvezuje se Nastavničko vijeće, Skup radnika (Radničko vijeće) i Vijeće roditelja da, nakon predstavljanja programa rada kandidatkinje te provedenog postupka glasovanja sukladno odredbama Statuta Škole, dostave Školskom odboru Škole pisani Zaključak o stajalištu tih tijela o kandidatu u postupku imenovanja ravnatelja/</w:t>
      </w:r>
      <w:proofErr w:type="spellStart"/>
      <w:r w:rsidRPr="00C355D8">
        <w:rPr>
          <w:rFonts w:ascii="Bookman Old Style" w:hAnsi="Bookman Old Style" w:cs="Times New Roman"/>
          <w:i/>
          <w:sz w:val="24"/>
          <w:szCs w:val="24"/>
        </w:rPr>
        <w:t>ice</w:t>
      </w:r>
      <w:proofErr w:type="spellEnd"/>
      <w:r w:rsidRPr="00C355D8">
        <w:rPr>
          <w:rFonts w:ascii="Bookman Old Style" w:hAnsi="Bookman Old Style" w:cs="Times New Roman"/>
          <w:i/>
          <w:sz w:val="24"/>
          <w:szCs w:val="24"/>
        </w:rPr>
        <w:t xml:space="preserve"> Škole. </w:t>
      </w:r>
    </w:p>
    <w:p w:rsidR="00455257" w:rsidRPr="00C355D8" w:rsidRDefault="00455257" w:rsidP="00455257">
      <w:pPr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 w:rsidRPr="00C355D8">
        <w:rPr>
          <w:rFonts w:ascii="Bookman Old Style" w:hAnsi="Bookman Old Style" w:cs="Times New Roman"/>
          <w:b/>
          <w:i/>
          <w:sz w:val="24"/>
          <w:szCs w:val="24"/>
        </w:rPr>
        <w:t>IV.</w:t>
      </w:r>
    </w:p>
    <w:p w:rsidR="00455257" w:rsidRPr="000A79BA" w:rsidRDefault="00455257" w:rsidP="00455257">
      <w:pPr>
        <w:spacing w:after="0"/>
        <w:rPr>
          <w:rFonts w:ascii="Bookman Old Style" w:hAnsi="Bookman Old Style" w:cs="Times New Roman"/>
          <w:i/>
          <w:sz w:val="24"/>
          <w:szCs w:val="24"/>
        </w:rPr>
      </w:pPr>
      <w:r w:rsidRPr="000A79BA">
        <w:rPr>
          <w:rFonts w:ascii="Bookman Old Style" w:hAnsi="Bookman Old Style" w:cs="Times New Roman"/>
          <w:i/>
          <w:sz w:val="24"/>
          <w:szCs w:val="24"/>
        </w:rPr>
        <w:t>Nastavničko vijeće, Vijeće roditelja i Skup radnika (Radničko vijeće) dužno je svoje sjednice odnosno skup na kojima će se glasovati održati u vrijeme koje će radnicima odnosno roditeljima omogućiti da ostvare svoje glasačko pravo i obvezu u postupku imenovanja ravnatelja/</w:t>
      </w:r>
      <w:proofErr w:type="spellStart"/>
      <w:r w:rsidRPr="000A79BA">
        <w:rPr>
          <w:rFonts w:ascii="Bookman Old Style" w:hAnsi="Bookman Old Style" w:cs="Times New Roman"/>
          <w:i/>
          <w:sz w:val="24"/>
          <w:szCs w:val="24"/>
        </w:rPr>
        <w:t>ice</w:t>
      </w:r>
      <w:proofErr w:type="spellEnd"/>
      <w:r w:rsidRPr="000A79BA">
        <w:rPr>
          <w:rFonts w:ascii="Bookman Old Style" w:hAnsi="Bookman Old Style" w:cs="Times New Roman"/>
          <w:i/>
          <w:sz w:val="24"/>
          <w:szCs w:val="24"/>
        </w:rPr>
        <w:t xml:space="preserve"> Škole.</w:t>
      </w:r>
    </w:p>
    <w:p w:rsidR="00455257" w:rsidRPr="005B372B" w:rsidRDefault="00455257" w:rsidP="00455257">
      <w:pPr>
        <w:ind w:firstLine="708"/>
        <w:rPr>
          <w:rFonts w:ascii="Bookman Old Style" w:hAnsi="Bookman Old Style" w:cs="Times New Roman"/>
          <w:sz w:val="24"/>
          <w:szCs w:val="24"/>
          <w:highlight w:val="yellow"/>
        </w:rPr>
      </w:pPr>
    </w:p>
    <w:p w:rsidR="00455257" w:rsidRPr="00C355D8" w:rsidRDefault="00455257" w:rsidP="00455257">
      <w:pPr>
        <w:ind w:firstLine="708"/>
        <w:rPr>
          <w:rFonts w:ascii="Bookman Old Style" w:hAnsi="Bookman Old Style" w:cs="Times New Roman"/>
          <w:sz w:val="24"/>
          <w:szCs w:val="24"/>
        </w:rPr>
      </w:pPr>
      <w:r w:rsidRPr="00C355D8">
        <w:rPr>
          <w:rFonts w:ascii="Bookman Old Style" w:hAnsi="Bookman Old Style" w:cs="Times New Roman"/>
          <w:sz w:val="24"/>
          <w:szCs w:val="24"/>
        </w:rPr>
        <w:t>Utvrđena Lista kandidata sačiniti će se kao pojedinačni akt.</w:t>
      </w:r>
    </w:p>
    <w:p w:rsidR="00455257" w:rsidRDefault="00455257" w:rsidP="00455257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b/>
          <w:lang w:eastAsia="hr-HR"/>
        </w:rPr>
      </w:pPr>
    </w:p>
    <w:p w:rsidR="00455257" w:rsidRPr="00FC6A0D" w:rsidRDefault="00455257" w:rsidP="00455257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C6A0D">
        <w:rPr>
          <w:rFonts w:ascii="Bookman Old Style" w:eastAsia="Times New Roman" w:hAnsi="Bookman Old Style" w:cs="Times New Roman"/>
          <w:b/>
          <w:lang w:eastAsia="hr-HR"/>
        </w:rPr>
        <w:t>Ad 4</w:t>
      </w:r>
    </w:p>
    <w:p w:rsidR="00455257" w:rsidRPr="00FC6A0D" w:rsidRDefault="00455257" w:rsidP="00455257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lang w:eastAsia="hr-HR"/>
        </w:rPr>
      </w:pPr>
    </w:p>
    <w:p w:rsidR="00455257" w:rsidRDefault="00455257" w:rsidP="00455257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  <w:r>
        <w:rPr>
          <w:rFonts w:ascii="Bookman Old Style" w:eastAsia="Times New Roman" w:hAnsi="Bookman Old Style" w:cs="Times New Roman"/>
          <w:lang w:eastAsia="hr-HR"/>
        </w:rPr>
        <w:t xml:space="preserve">Ravnateljica je </w:t>
      </w:r>
      <w:proofErr w:type="spellStart"/>
      <w:r>
        <w:rPr>
          <w:rFonts w:ascii="Bookman Old Style" w:eastAsia="Times New Roman" w:hAnsi="Bookman Old Style" w:cs="Times New Roman"/>
          <w:lang w:eastAsia="hr-HR"/>
        </w:rPr>
        <w:t>izvjestila</w:t>
      </w:r>
      <w:proofErr w:type="spellEnd"/>
      <w:r>
        <w:rPr>
          <w:rFonts w:ascii="Bookman Old Style" w:eastAsia="Times New Roman" w:hAnsi="Bookman Old Style" w:cs="Times New Roman"/>
          <w:lang w:eastAsia="hr-HR"/>
        </w:rPr>
        <w:t xml:space="preserve"> prisutne da se djelatnica za koju je raspisan natječaj vratila na rad te je iz tog razloga bilo potrebno poništiti natječaj za radno mjesto spremač/</w:t>
      </w:r>
      <w:proofErr w:type="spellStart"/>
      <w:r>
        <w:rPr>
          <w:rFonts w:ascii="Bookman Old Style" w:eastAsia="Times New Roman" w:hAnsi="Bookman Old Style" w:cs="Times New Roman"/>
          <w:lang w:eastAsia="hr-HR"/>
        </w:rPr>
        <w:t>ica</w:t>
      </w:r>
      <w:proofErr w:type="spellEnd"/>
      <w:r>
        <w:rPr>
          <w:rFonts w:ascii="Bookman Old Style" w:eastAsia="Times New Roman" w:hAnsi="Bookman Old Style" w:cs="Times New Roman"/>
          <w:lang w:eastAsia="hr-HR"/>
        </w:rPr>
        <w:t>.</w:t>
      </w:r>
    </w:p>
    <w:p w:rsidR="00455257" w:rsidRPr="00FC6A0D" w:rsidRDefault="00455257" w:rsidP="00455257">
      <w:pPr>
        <w:tabs>
          <w:tab w:val="left" w:pos="709"/>
        </w:tabs>
        <w:spacing w:after="0" w:line="276" w:lineRule="auto"/>
        <w:ind w:right="425" w:firstLine="709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455257" w:rsidRPr="005E1517" w:rsidRDefault="00455257" w:rsidP="00455257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Informacija je, bez pitanja i primjedaba, jednoglasno prihvaćena.</w:t>
      </w:r>
    </w:p>
    <w:p w:rsidR="00455257" w:rsidRPr="00644387" w:rsidRDefault="00455257" w:rsidP="00455257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color w:val="FF0000"/>
          <w:lang w:eastAsia="hr-HR"/>
        </w:rPr>
      </w:pPr>
    </w:p>
    <w:p w:rsidR="00455257" w:rsidRPr="00FC6A0D" w:rsidRDefault="00455257" w:rsidP="00455257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C6A0D">
        <w:rPr>
          <w:rFonts w:ascii="Bookman Old Style" w:eastAsia="Times New Roman" w:hAnsi="Bookman Old Style" w:cs="Times New Roman"/>
          <w:b/>
          <w:lang w:eastAsia="hr-HR"/>
        </w:rPr>
        <w:t>Ad 5</w:t>
      </w:r>
    </w:p>
    <w:p w:rsidR="00455257" w:rsidRDefault="00455257" w:rsidP="00455257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ODLUKA:</w:t>
      </w:r>
    </w:p>
    <w:p w:rsidR="00455257" w:rsidRPr="008C6AEC" w:rsidRDefault="00455257" w:rsidP="00455257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donosi Odluku o davanju suglasnosti nastavnici Željki Maurović </w:t>
      </w:r>
      <w:proofErr w:type="spellStart"/>
      <w:r>
        <w:rPr>
          <w:rFonts w:ascii="Bookman Old Style" w:eastAsia="Times New Roman" w:hAnsi="Bookman Old Style" w:cs="Times New Roman"/>
          <w:b/>
          <w:lang w:eastAsia="hr-HR"/>
        </w:rPr>
        <w:t>Benko</w:t>
      </w:r>
      <w:proofErr w:type="spellEnd"/>
      <w:r>
        <w:rPr>
          <w:rFonts w:ascii="Bookman Old Style" w:eastAsia="Times New Roman" w:hAnsi="Bookman Old Style" w:cs="Times New Roman"/>
          <w:b/>
          <w:lang w:eastAsia="hr-HR"/>
        </w:rPr>
        <w:t xml:space="preserve"> za korištenje neplaćenog dopusta do 15. srpnja 2022. godine</w:t>
      </w:r>
    </w:p>
    <w:p w:rsidR="00455257" w:rsidRPr="00FC6A0D" w:rsidRDefault="00455257" w:rsidP="00455257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455257" w:rsidRPr="00FC6A0D" w:rsidRDefault="00455257" w:rsidP="00455257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455257" w:rsidRDefault="00455257" w:rsidP="00455257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Ad 6</w:t>
      </w:r>
    </w:p>
    <w:p w:rsidR="00455257" w:rsidRDefault="00455257" w:rsidP="00455257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ODLUKA:</w:t>
      </w:r>
    </w:p>
    <w:p w:rsidR="00455257" w:rsidRPr="008C6AEC" w:rsidRDefault="00455257" w:rsidP="00455257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Školski odbor jednoglasno prihvaća Završni račun Gospodarske škole Varaždin za 2021. godinu</w:t>
      </w:r>
    </w:p>
    <w:p w:rsidR="00455257" w:rsidRDefault="00455257" w:rsidP="00455257">
      <w:pPr>
        <w:spacing w:line="276" w:lineRule="auto"/>
        <w:rPr>
          <w:rFonts w:ascii="Bookman Old Style" w:hAnsi="Bookman Old Style"/>
          <w:b/>
          <w:color w:val="000000" w:themeColor="text1"/>
        </w:rPr>
      </w:pPr>
    </w:p>
    <w:p w:rsidR="00455257" w:rsidRDefault="00455257" w:rsidP="00455257">
      <w:pPr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  <w:t>Ad 7</w:t>
      </w:r>
    </w:p>
    <w:p w:rsidR="00455257" w:rsidRDefault="00455257" w:rsidP="00455257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ODLUKA:</w:t>
      </w:r>
    </w:p>
    <w:p w:rsidR="00455257" w:rsidRPr="008C6AEC" w:rsidRDefault="00455257" w:rsidP="00455257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Školski odbor većinom glasova donosi Plan upisa za školsku godinu 2022./2023.</w:t>
      </w:r>
    </w:p>
    <w:p w:rsidR="00516E0C" w:rsidRPr="00FC6A0D" w:rsidRDefault="00516E0C" w:rsidP="000A7C1E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A34663" w:rsidRPr="00FC6A0D" w:rsidRDefault="00A34663" w:rsidP="00A34663">
      <w:pPr>
        <w:spacing w:after="0" w:line="276" w:lineRule="auto"/>
        <w:ind w:right="426" w:firstLine="284"/>
        <w:jc w:val="center"/>
        <w:rPr>
          <w:rFonts w:ascii="Bookman Old Style" w:eastAsia="Times New Roman" w:hAnsi="Bookman Old Style" w:cs="Times New Roman"/>
          <w:lang w:eastAsia="hr-HR"/>
        </w:rPr>
      </w:pPr>
    </w:p>
    <w:p w:rsidR="002A3D52" w:rsidRPr="00FC6A0D" w:rsidRDefault="002A3D52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</w:rPr>
      </w:pPr>
      <w:r w:rsidRPr="00FC6A0D">
        <w:rPr>
          <w:rFonts w:ascii="Bookman Old Style" w:eastAsia="Times New Roman" w:hAnsi="Bookman Old Style" w:cs="Times New Roman"/>
          <w:lang w:eastAsia="hr-HR"/>
        </w:rPr>
        <w:t xml:space="preserve"> </w:t>
      </w:r>
    </w:p>
    <w:p w:rsidR="002A3D52" w:rsidRPr="00FC6A0D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FC6A0D">
        <w:rPr>
          <w:rFonts w:ascii="Bookman Old Style" w:eastAsia="Times New Roman" w:hAnsi="Bookman Old Style" w:cs="Arial"/>
          <w:b/>
        </w:rPr>
        <w:t xml:space="preserve">ZAPISNIČAR                                  </w:t>
      </w:r>
      <w:r w:rsidR="009639F5" w:rsidRPr="00FC6A0D">
        <w:rPr>
          <w:rFonts w:ascii="Bookman Old Style" w:eastAsia="Times New Roman" w:hAnsi="Bookman Old Style" w:cs="Arial"/>
          <w:b/>
        </w:rPr>
        <w:t xml:space="preserve">           </w:t>
      </w:r>
      <w:r w:rsidRPr="00FC6A0D">
        <w:rPr>
          <w:rFonts w:ascii="Bookman Old Style" w:eastAsia="Times New Roman" w:hAnsi="Bookman Old Style" w:cs="Arial"/>
          <w:b/>
        </w:rPr>
        <w:t xml:space="preserve">   PREDSJEDNIK ŠKOLSKOG ODBORA</w:t>
      </w:r>
    </w:p>
    <w:p w:rsidR="002A3D52" w:rsidRPr="00FC6A0D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:rsidR="009F6C34" w:rsidRPr="00FC6A0D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C6A0D">
        <w:rPr>
          <w:rFonts w:ascii="Bookman Old Style" w:eastAsia="Times New Roman" w:hAnsi="Bookman Old Style" w:cs="Arial"/>
        </w:rPr>
        <w:t xml:space="preserve">Kristina </w:t>
      </w:r>
      <w:proofErr w:type="spellStart"/>
      <w:r w:rsidRPr="00FC6A0D">
        <w:rPr>
          <w:rFonts w:ascii="Bookman Old Style" w:eastAsia="Times New Roman" w:hAnsi="Bookman Old Style" w:cs="Arial"/>
        </w:rPr>
        <w:t>Đurman</w:t>
      </w:r>
      <w:proofErr w:type="spellEnd"/>
      <w:r w:rsidRPr="00FC6A0D">
        <w:rPr>
          <w:rFonts w:ascii="Bookman Old Style" w:eastAsia="Times New Roman" w:hAnsi="Bookman Old Style" w:cs="Arial"/>
        </w:rPr>
        <w:t xml:space="preserve">      </w:t>
      </w:r>
      <w:r w:rsidR="009639F5" w:rsidRPr="00FC6A0D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FC6A0D">
        <w:rPr>
          <w:rFonts w:ascii="Bookman Old Style" w:eastAsia="Times New Roman" w:hAnsi="Bookman Old Style" w:cs="Arial"/>
        </w:rPr>
        <w:t>Tomislav Purgarić</w:t>
      </w:r>
    </w:p>
    <w:sectPr w:rsidR="009F6C34" w:rsidRPr="00FC6A0D" w:rsidSect="00CC0D3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78F" w:rsidRDefault="005D578F">
      <w:pPr>
        <w:spacing w:after="0" w:line="240" w:lineRule="auto"/>
      </w:pPr>
      <w:r>
        <w:separator/>
      </w:r>
    </w:p>
  </w:endnote>
  <w:endnote w:type="continuationSeparator" w:id="0">
    <w:p w:rsidR="005D578F" w:rsidRDefault="005D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2595202"/>
      <w:docPartObj>
        <w:docPartGallery w:val="Page Numbers (Bottom of Page)"/>
        <w:docPartUnique/>
      </w:docPartObj>
    </w:sdtPr>
    <w:sdtEndPr/>
    <w:sdtContent>
      <w:p w:rsidR="00CC0D3A" w:rsidRDefault="00CC0D3A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A48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0D3A" w:rsidRDefault="00CC0D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78F" w:rsidRDefault="005D578F">
      <w:pPr>
        <w:spacing w:after="0" w:line="240" w:lineRule="auto"/>
      </w:pPr>
      <w:r>
        <w:separator/>
      </w:r>
    </w:p>
  </w:footnote>
  <w:footnote w:type="continuationSeparator" w:id="0">
    <w:p w:rsidR="005D578F" w:rsidRDefault="005D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CDB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699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D26AA1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25B3D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152C6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B1688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D6B69"/>
    <w:multiLevelType w:val="hybridMultilevel"/>
    <w:tmpl w:val="BAA02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773CF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1359C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1566AF0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7003441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743BB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972E9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136F4"/>
    <w:multiLevelType w:val="hybridMultilevel"/>
    <w:tmpl w:val="BAA02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45341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407CF"/>
    <w:multiLevelType w:val="multilevel"/>
    <w:tmpl w:val="6686B79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5752375D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71EB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3661E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E4D3D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B561C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907C6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55362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7336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037B8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A25D6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A474D"/>
    <w:multiLevelType w:val="hybridMultilevel"/>
    <w:tmpl w:val="1FD23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63E5F"/>
    <w:multiLevelType w:val="hybridMultilevel"/>
    <w:tmpl w:val="00EE2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E6663"/>
    <w:multiLevelType w:val="hybridMultilevel"/>
    <w:tmpl w:val="8390C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8"/>
  </w:num>
  <w:num w:numId="6">
    <w:abstractNumId w:val="16"/>
  </w:num>
  <w:num w:numId="7">
    <w:abstractNumId w:val="27"/>
  </w:num>
  <w:num w:numId="8">
    <w:abstractNumId w:val="19"/>
  </w:num>
  <w:num w:numId="9">
    <w:abstractNumId w:val="22"/>
  </w:num>
  <w:num w:numId="10">
    <w:abstractNumId w:val="4"/>
  </w:num>
  <w:num w:numId="11">
    <w:abstractNumId w:val="24"/>
  </w:num>
  <w:num w:numId="12">
    <w:abstractNumId w:val="23"/>
  </w:num>
  <w:num w:numId="13">
    <w:abstractNumId w:val="25"/>
  </w:num>
  <w:num w:numId="14">
    <w:abstractNumId w:val="13"/>
  </w:num>
  <w:num w:numId="15">
    <w:abstractNumId w:val="20"/>
  </w:num>
  <w:num w:numId="16">
    <w:abstractNumId w:val="6"/>
  </w:num>
  <w:num w:numId="17">
    <w:abstractNumId w:val="11"/>
  </w:num>
  <w:num w:numId="18">
    <w:abstractNumId w:val="3"/>
  </w:num>
  <w:num w:numId="19">
    <w:abstractNumId w:val="26"/>
  </w:num>
  <w:num w:numId="20">
    <w:abstractNumId w:val="15"/>
  </w:num>
  <w:num w:numId="21">
    <w:abstractNumId w:val="1"/>
  </w:num>
  <w:num w:numId="22">
    <w:abstractNumId w:val="0"/>
  </w:num>
  <w:num w:numId="23">
    <w:abstractNumId w:val="9"/>
  </w:num>
  <w:num w:numId="24">
    <w:abstractNumId w:val="32"/>
  </w:num>
  <w:num w:numId="25">
    <w:abstractNumId w:val="31"/>
  </w:num>
  <w:num w:numId="26">
    <w:abstractNumId w:val="17"/>
  </w:num>
  <w:num w:numId="27">
    <w:abstractNumId w:val="5"/>
  </w:num>
  <w:num w:numId="28">
    <w:abstractNumId w:val="7"/>
  </w:num>
  <w:num w:numId="29">
    <w:abstractNumId w:val="30"/>
  </w:num>
  <w:num w:numId="30">
    <w:abstractNumId w:val="18"/>
  </w:num>
  <w:num w:numId="31">
    <w:abstractNumId w:val="8"/>
  </w:num>
  <w:num w:numId="32">
    <w:abstractNumId w:val="2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52"/>
    <w:rsid w:val="00007D8B"/>
    <w:rsid w:val="0001739B"/>
    <w:rsid w:val="00032345"/>
    <w:rsid w:val="00066E54"/>
    <w:rsid w:val="0008628C"/>
    <w:rsid w:val="00087108"/>
    <w:rsid w:val="00095B8D"/>
    <w:rsid w:val="000A79BA"/>
    <w:rsid w:val="000A7C1C"/>
    <w:rsid w:val="000A7C1E"/>
    <w:rsid w:val="000B2F09"/>
    <w:rsid w:val="000C5E0B"/>
    <w:rsid w:val="000D31B8"/>
    <w:rsid w:val="000E1FB8"/>
    <w:rsid w:val="000E6220"/>
    <w:rsid w:val="000F70B6"/>
    <w:rsid w:val="00113C40"/>
    <w:rsid w:val="001220F1"/>
    <w:rsid w:val="00127BF6"/>
    <w:rsid w:val="00133938"/>
    <w:rsid w:val="00136E17"/>
    <w:rsid w:val="00155CFF"/>
    <w:rsid w:val="00171614"/>
    <w:rsid w:val="00181468"/>
    <w:rsid w:val="00197FF4"/>
    <w:rsid w:val="001C0A1F"/>
    <w:rsid w:val="001C0FEF"/>
    <w:rsid w:val="001D1224"/>
    <w:rsid w:val="001D6481"/>
    <w:rsid w:val="001F3724"/>
    <w:rsid w:val="001F4063"/>
    <w:rsid w:val="001F418E"/>
    <w:rsid w:val="001F52F6"/>
    <w:rsid w:val="00204AE2"/>
    <w:rsid w:val="0020656B"/>
    <w:rsid w:val="002222B8"/>
    <w:rsid w:val="00243A54"/>
    <w:rsid w:val="00244691"/>
    <w:rsid w:val="00280668"/>
    <w:rsid w:val="00291719"/>
    <w:rsid w:val="002A3D52"/>
    <w:rsid w:val="002B0970"/>
    <w:rsid w:val="002C1DD7"/>
    <w:rsid w:val="002D5A68"/>
    <w:rsid w:val="002F5F61"/>
    <w:rsid w:val="00304F14"/>
    <w:rsid w:val="003173EA"/>
    <w:rsid w:val="003226EA"/>
    <w:rsid w:val="00341855"/>
    <w:rsid w:val="00355B0C"/>
    <w:rsid w:val="00357171"/>
    <w:rsid w:val="00357848"/>
    <w:rsid w:val="003647FF"/>
    <w:rsid w:val="0037549D"/>
    <w:rsid w:val="003872DB"/>
    <w:rsid w:val="003874DD"/>
    <w:rsid w:val="00396445"/>
    <w:rsid w:val="003A4E5C"/>
    <w:rsid w:val="003B5298"/>
    <w:rsid w:val="003C390E"/>
    <w:rsid w:val="003D0BAA"/>
    <w:rsid w:val="003D3497"/>
    <w:rsid w:val="003D7828"/>
    <w:rsid w:val="003E646B"/>
    <w:rsid w:val="003F2415"/>
    <w:rsid w:val="003F2FDE"/>
    <w:rsid w:val="003F677E"/>
    <w:rsid w:val="00403196"/>
    <w:rsid w:val="00404F67"/>
    <w:rsid w:val="004119A6"/>
    <w:rsid w:val="004141FE"/>
    <w:rsid w:val="00430B9F"/>
    <w:rsid w:val="00433504"/>
    <w:rsid w:val="004340EC"/>
    <w:rsid w:val="0044208A"/>
    <w:rsid w:val="004446E6"/>
    <w:rsid w:val="00455257"/>
    <w:rsid w:val="00456256"/>
    <w:rsid w:val="00465DCF"/>
    <w:rsid w:val="0046657D"/>
    <w:rsid w:val="004669AC"/>
    <w:rsid w:val="00473952"/>
    <w:rsid w:val="00476CEF"/>
    <w:rsid w:val="004822E3"/>
    <w:rsid w:val="00487E61"/>
    <w:rsid w:val="004A37D8"/>
    <w:rsid w:val="004A3A0E"/>
    <w:rsid w:val="004E3D96"/>
    <w:rsid w:val="004E4281"/>
    <w:rsid w:val="004F132C"/>
    <w:rsid w:val="00501B7E"/>
    <w:rsid w:val="00504203"/>
    <w:rsid w:val="00511727"/>
    <w:rsid w:val="00516E0C"/>
    <w:rsid w:val="00520794"/>
    <w:rsid w:val="00521448"/>
    <w:rsid w:val="00545E5E"/>
    <w:rsid w:val="005560B6"/>
    <w:rsid w:val="0057001D"/>
    <w:rsid w:val="005803D2"/>
    <w:rsid w:val="00582F51"/>
    <w:rsid w:val="005A1CA4"/>
    <w:rsid w:val="005A3BE1"/>
    <w:rsid w:val="005B372B"/>
    <w:rsid w:val="005C23C8"/>
    <w:rsid w:val="005D578F"/>
    <w:rsid w:val="005E1517"/>
    <w:rsid w:val="005E5F82"/>
    <w:rsid w:val="005F592B"/>
    <w:rsid w:val="006137BE"/>
    <w:rsid w:val="00643165"/>
    <w:rsid w:val="00644387"/>
    <w:rsid w:val="00644F20"/>
    <w:rsid w:val="00653E72"/>
    <w:rsid w:val="00656218"/>
    <w:rsid w:val="00663C18"/>
    <w:rsid w:val="00676309"/>
    <w:rsid w:val="00691796"/>
    <w:rsid w:val="006942D5"/>
    <w:rsid w:val="00696047"/>
    <w:rsid w:val="00696980"/>
    <w:rsid w:val="00697E9A"/>
    <w:rsid w:val="006B12C9"/>
    <w:rsid w:val="006B27E4"/>
    <w:rsid w:val="006B3284"/>
    <w:rsid w:val="006B6F42"/>
    <w:rsid w:val="006B763A"/>
    <w:rsid w:val="006E3F70"/>
    <w:rsid w:val="006F5C8B"/>
    <w:rsid w:val="00704CEF"/>
    <w:rsid w:val="00705919"/>
    <w:rsid w:val="0071083B"/>
    <w:rsid w:val="0071411D"/>
    <w:rsid w:val="00725CFC"/>
    <w:rsid w:val="007271F4"/>
    <w:rsid w:val="00731B71"/>
    <w:rsid w:val="007327BC"/>
    <w:rsid w:val="00736387"/>
    <w:rsid w:val="007618A7"/>
    <w:rsid w:val="00763E98"/>
    <w:rsid w:val="0077371C"/>
    <w:rsid w:val="00783A47"/>
    <w:rsid w:val="00787042"/>
    <w:rsid w:val="00787E1E"/>
    <w:rsid w:val="007A3EC2"/>
    <w:rsid w:val="007B5B0C"/>
    <w:rsid w:val="007B5DC5"/>
    <w:rsid w:val="007C0ABA"/>
    <w:rsid w:val="007D055A"/>
    <w:rsid w:val="007E3BDE"/>
    <w:rsid w:val="007F6CD1"/>
    <w:rsid w:val="00806E60"/>
    <w:rsid w:val="00807CD6"/>
    <w:rsid w:val="00811DE2"/>
    <w:rsid w:val="00842ECF"/>
    <w:rsid w:val="00843095"/>
    <w:rsid w:val="008614BD"/>
    <w:rsid w:val="00873959"/>
    <w:rsid w:val="00877397"/>
    <w:rsid w:val="008802DC"/>
    <w:rsid w:val="00884F05"/>
    <w:rsid w:val="00893666"/>
    <w:rsid w:val="008A241C"/>
    <w:rsid w:val="008B43C7"/>
    <w:rsid w:val="008C0F85"/>
    <w:rsid w:val="008C6AEC"/>
    <w:rsid w:val="008D6043"/>
    <w:rsid w:val="008F00CB"/>
    <w:rsid w:val="0090228B"/>
    <w:rsid w:val="00902860"/>
    <w:rsid w:val="00907AD4"/>
    <w:rsid w:val="00950CBB"/>
    <w:rsid w:val="00951423"/>
    <w:rsid w:val="00960735"/>
    <w:rsid w:val="00961C1C"/>
    <w:rsid w:val="009639F5"/>
    <w:rsid w:val="009719E1"/>
    <w:rsid w:val="00977557"/>
    <w:rsid w:val="00984D4B"/>
    <w:rsid w:val="00986C9A"/>
    <w:rsid w:val="00997ABA"/>
    <w:rsid w:val="009C21AE"/>
    <w:rsid w:val="009C2358"/>
    <w:rsid w:val="009C65F3"/>
    <w:rsid w:val="009D11D9"/>
    <w:rsid w:val="009D4F47"/>
    <w:rsid w:val="009D6ADE"/>
    <w:rsid w:val="009F0BD9"/>
    <w:rsid w:val="009F36D1"/>
    <w:rsid w:val="009F6C34"/>
    <w:rsid w:val="00A21E04"/>
    <w:rsid w:val="00A26B18"/>
    <w:rsid w:val="00A320A8"/>
    <w:rsid w:val="00A320EF"/>
    <w:rsid w:val="00A34663"/>
    <w:rsid w:val="00A353DC"/>
    <w:rsid w:val="00A419F2"/>
    <w:rsid w:val="00A43BF2"/>
    <w:rsid w:val="00A52433"/>
    <w:rsid w:val="00A60EDB"/>
    <w:rsid w:val="00A64700"/>
    <w:rsid w:val="00A725DA"/>
    <w:rsid w:val="00A76394"/>
    <w:rsid w:val="00A821B7"/>
    <w:rsid w:val="00A92E03"/>
    <w:rsid w:val="00AA4DCC"/>
    <w:rsid w:val="00AA789F"/>
    <w:rsid w:val="00AB39D9"/>
    <w:rsid w:val="00AD408D"/>
    <w:rsid w:val="00B0437A"/>
    <w:rsid w:val="00B1244D"/>
    <w:rsid w:val="00B35C10"/>
    <w:rsid w:val="00B36A83"/>
    <w:rsid w:val="00B42BCC"/>
    <w:rsid w:val="00B53E00"/>
    <w:rsid w:val="00B63F7E"/>
    <w:rsid w:val="00B70D10"/>
    <w:rsid w:val="00B7408D"/>
    <w:rsid w:val="00B818F8"/>
    <w:rsid w:val="00B84614"/>
    <w:rsid w:val="00B85B6A"/>
    <w:rsid w:val="00B91B4B"/>
    <w:rsid w:val="00B91E55"/>
    <w:rsid w:val="00B9675B"/>
    <w:rsid w:val="00BB03D3"/>
    <w:rsid w:val="00BB3A80"/>
    <w:rsid w:val="00BB542A"/>
    <w:rsid w:val="00BC36FD"/>
    <w:rsid w:val="00BD331B"/>
    <w:rsid w:val="00BD5F2B"/>
    <w:rsid w:val="00BD7474"/>
    <w:rsid w:val="00BE1AE6"/>
    <w:rsid w:val="00BF7273"/>
    <w:rsid w:val="00BF78FC"/>
    <w:rsid w:val="00C04C8B"/>
    <w:rsid w:val="00C14971"/>
    <w:rsid w:val="00C21A77"/>
    <w:rsid w:val="00C24973"/>
    <w:rsid w:val="00C355D8"/>
    <w:rsid w:val="00C44912"/>
    <w:rsid w:val="00C517E0"/>
    <w:rsid w:val="00C85879"/>
    <w:rsid w:val="00C93440"/>
    <w:rsid w:val="00C9356A"/>
    <w:rsid w:val="00C966AD"/>
    <w:rsid w:val="00CC0D3A"/>
    <w:rsid w:val="00CD3480"/>
    <w:rsid w:val="00CE33F3"/>
    <w:rsid w:val="00CE6420"/>
    <w:rsid w:val="00CF55A3"/>
    <w:rsid w:val="00D03F68"/>
    <w:rsid w:val="00D1227D"/>
    <w:rsid w:val="00D53C17"/>
    <w:rsid w:val="00D8104A"/>
    <w:rsid w:val="00D820F6"/>
    <w:rsid w:val="00D82739"/>
    <w:rsid w:val="00D95134"/>
    <w:rsid w:val="00DA337C"/>
    <w:rsid w:val="00DA5B60"/>
    <w:rsid w:val="00DA78FC"/>
    <w:rsid w:val="00DC3C99"/>
    <w:rsid w:val="00DE5BBF"/>
    <w:rsid w:val="00DE6DBE"/>
    <w:rsid w:val="00E06B92"/>
    <w:rsid w:val="00E246AF"/>
    <w:rsid w:val="00E43854"/>
    <w:rsid w:val="00E617D3"/>
    <w:rsid w:val="00E72D6B"/>
    <w:rsid w:val="00E761AA"/>
    <w:rsid w:val="00E776CC"/>
    <w:rsid w:val="00E83213"/>
    <w:rsid w:val="00E86B79"/>
    <w:rsid w:val="00EA484F"/>
    <w:rsid w:val="00EC27F2"/>
    <w:rsid w:val="00ED0917"/>
    <w:rsid w:val="00ED0E54"/>
    <w:rsid w:val="00ED196B"/>
    <w:rsid w:val="00EF3660"/>
    <w:rsid w:val="00F22F77"/>
    <w:rsid w:val="00F41A4D"/>
    <w:rsid w:val="00F50CDD"/>
    <w:rsid w:val="00F87C23"/>
    <w:rsid w:val="00F90720"/>
    <w:rsid w:val="00F942C6"/>
    <w:rsid w:val="00F94A06"/>
    <w:rsid w:val="00FC6A0D"/>
    <w:rsid w:val="00FC7742"/>
    <w:rsid w:val="00FD025D"/>
    <w:rsid w:val="00FD7245"/>
    <w:rsid w:val="00FD75DF"/>
    <w:rsid w:val="00FE0E6B"/>
    <w:rsid w:val="00FE2773"/>
    <w:rsid w:val="00FE5160"/>
    <w:rsid w:val="00FF256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B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HPPB2540.user</cp:lastModifiedBy>
  <cp:revision>2</cp:revision>
  <cp:lastPrinted>2022-02-09T11:32:00Z</cp:lastPrinted>
  <dcterms:created xsi:type="dcterms:W3CDTF">2022-02-09T18:01:00Z</dcterms:created>
  <dcterms:modified xsi:type="dcterms:W3CDTF">2022-02-09T18:01:00Z</dcterms:modified>
</cp:coreProperties>
</file>